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095" w:rsidRDefault="00326095">
      <w:pPr>
        <w:spacing w:line="360" w:lineRule="auto"/>
        <w:ind w:firstLine="709"/>
        <w:jc w:val="center"/>
        <w:rPr>
          <w:sz w:val="28"/>
          <w:szCs w:val="28"/>
        </w:rPr>
      </w:pPr>
    </w:p>
    <w:p w:rsidR="00326095" w:rsidRDefault="00326095">
      <w:pPr>
        <w:spacing w:line="360" w:lineRule="auto"/>
        <w:ind w:firstLine="709"/>
        <w:jc w:val="center"/>
        <w:rPr>
          <w:sz w:val="28"/>
          <w:szCs w:val="28"/>
        </w:rPr>
      </w:pPr>
    </w:p>
    <w:p w:rsidR="00326095" w:rsidRDefault="00326095">
      <w:pPr>
        <w:spacing w:line="360" w:lineRule="auto"/>
        <w:ind w:firstLine="709"/>
        <w:jc w:val="center"/>
        <w:rPr>
          <w:sz w:val="28"/>
          <w:szCs w:val="28"/>
        </w:rPr>
      </w:pPr>
    </w:p>
    <w:p w:rsidR="00326095" w:rsidRDefault="00326095">
      <w:pPr>
        <w:spacing w:line="360" w:lineRule="auto"/>
        <w:ind w:firstLine="709"/>
        <w:jc w:val="center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ОСОБЕННОСТИ БИОТЕХНИКИ ВЫРАЩИВАНИЯ ТОВАРНОЙ РЫБЫ ПОВЫШЕННОЙ МАССЫ В УСЛОВИЯХ СПК ПЛЕМЗАВОДА «РАССВЕТ»</w:t>
      </w:r>
    </w:p>
    <w:p w:rsidR="00326095" w:rsidRDefault="00632F7B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Диплом</w:t>
      </w:r>
    </w:p>
    <w:p w:rsidR="00326095" w:rsidRDefault="00326095">
      <w:pPr>
        <w:spacing w:line="360" w:lineRule="auto"/>
        <w:ind w:firstLine="709"/>
        <w:jc w:val="center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2013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6B5616" w:rsidRPr="00306766" w:rsidRDefault="006B5616" w:rsidP="006B5616">
      <w:pPr>
        <w:jc w:val="center"/>
        <w:rPr>
          <w:b/>
          <w:sz w:val="28"/>
          <w:szCs w:val="28"/>
        </w:rPr>
      </w:pPr>
      <w:r w:rsidRPr="00306766">
        <w:rPr>
          <w:b/>
          <w:sz w:val="28"/>
          <w:szCs w:val="28"/>
        </w:rPr>
        <w:t>Вернуться в каталог готовых дипломов и магистерских диссертаций –</w:t>
      </w:r>
    </w:p>
    <w:p w:rsidR="006B5616" w:rsidRPr="00306766" w:rsidRDefault="006F708C" w:rsidP="006B5616">
      <w:pPr>
        <w:jc w:val="center"/>
        <w:rPr>
          <w:b/>
          <w:sz w:val="28"/>
          <w:szCs w:val="28"/>
        </w:rPr>
      </w:pPr>
      <w:hyperlink r:id="rId7" w:history="1">
        <w:r w:rsidR="006B5616" w:rsidRPr="00306766">
          <w:rPr>
            <w:rStyle w:val="a3"/>
            <w:b/>
            <w:sz w:val="28"/>
            <w:szCs w:val="28"/>
            <w:lang w:val="en-US"/>
          </w:rPr>
          <w:t>http</w:t>
        </w:r>
        <w:r w:rsidR="006B5616" w:rsidRPr="00306766">
          <w:rPr>
            <w:rStyle w:val="a3"/>
            <w:b/>
            <w:sz w:val="28"/>
            <w:szCs w:val="28"/>
          </w:rPr>
          <w:t>://учебники.информ2000.рф/</w:t>
        </w:r>
        <w:proofErr w:type="spellStart"/>
        <w:r w:rsidR="006B5616" w:rsidRPr="00306766">
          <w:rPr>
            <w:rStyle w:val="a3"/>
            <w:b/>
            <w:sz w:val="28"/>
            <w:szCs w:val="28"/>
            <w:lang w:val="en-US"/>
          </w:rPr>
          <w:t>diplom</w:t>
        </w:r>
        <w:proofErr w:type="spellEnd"/>
        <w:r w:rsidR="006B5616" w:rsidRPr="00306766">
          <w:rPr>
            <w:rStyle w:val="a3"/>
            <w:b/>
            <w:sz w:val="28"/>
            <w:szCs w:val="28"/>
          </w:rPr>
          <w:t>.</w:t>
        </w:r>
        <w:proofErr w:type="spellStart"/>
        <w:r w:rsidR="006B5616" w:rsidRPr="00306766">
          <w:rPr>
            <w:rStyle w:val="a3"/>
            <w:b/>
            <w:sz w:val="28"/>
            <w:szCs w:val="28"/>
            <w:lang w:val="en-US"/>
          </w:rPr>
          <w:t>shtml</w:t>
        </w:r>
        <w:proofErr w:type="spellEnd"/>
      </w:hyperlink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РЕФЕРАТ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работе рассмотрены вопросы по использованию рекомендаций по выращиванию товарной рыбы повышенной массы, которые были разработаны в Кубанском государственном университете, на кафедре водных биоресурсов и </w:t>
      </w:r>
      <w:proofErr w:type="spellStart"/>
      <w:r>
        <w:rPr>
          <w:sz w:val="28"/>
          <w:szCs w:val="28"/>
        </w:rPr>
        <w:t>аквакультуры</w:t>
      </w:r>
      <w:proofErr w:type="spellEnd"/>
      <w:r>
        <w:rPr>
          <w:sz w:val="28"/>
          <w:szCs w:val="28"/>
        </w:rPr>
        <w:t>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Материалом для работы послужила товарная рыба из ООО «РАССВЕТ» Кочубеевского района Ставропольского края.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работе описаны особенности биологии карпа, белого толстолобика и белого амура из водоёмов ООО «РАССВЕТ». Приведены сведения по темпам роста исследуемой рыбы. Описаны основные технологии выращивания товарной рыбы.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СОДЕРЖАНИЕ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РЕФЕРАТ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326095" w:rsidRDefault="00FB4A34">
      <w:pPr>
        <w:spacing w:line="360" w:lineRule="auto"/>
        <w:jc w:val="both"/>
        <w:rPr>
          <w:caps/>
          <w:sz w:val="28"/>
          <w:szCs w:val="28"/>
        </w:rPr>
      </w:pPr>
      <w:r>
        <w:rPr>
          <w:caps/>
          <w:sz w:val="28"/>
          <w:szCs w:val="28"/>
        </w:rPr>
        <w:t>1. Аналитический обзор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1.1 Объекты прудовой поликультуры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.1.1 Карп - </w:t>
      </w:r>
      <w:proofErr w:type="spellStart"/>
      <w:r>
        <w:rPr>
          <w:sz w:val="28"/>
          <w:szCs w:val="28"/>
          <w:lang w:val="en-US"/>
        </w:rPr>
        <w:t>Cyprinus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carpio</w:t>
      </w:r>
      <w:proofErr w:type="spellEnd"/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.1.2 Белый толстолобик - </w:t>
      </w:r>
      <w:proofErr w:type="spellStart"/>
      <w:r>
        <w:rPr>
          <w:sz w:val="28"/>
          <w:szCs w:val="28"/>
          <w:lang w:val="en-US"/>
        </w:rPr>
        <w:t>Hypophthalmichthys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molitrix</w:t>
      </w:r>
    </w:p>
    <w:p w:rsidR="00326095" w:rsidRDefault="00FB4A34">
      <w:pPr>
        <w:pStyle w:val="5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1.1.3 Белый амур - </w:t>
      </w:r>
      <w:proofErr w:type="spellStart"/>
      <w:r>
        <w:rPr>
          <w:sz w:val="28"/>
          <w:szCs w:val="28"/>
          <w:lang w:val="en-US"/>
        </w:rPr>
        <w:t>Ctenopharyngodon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idella</w:t>
      </w:r>
      <w:proofErr w:type="spellEnd"/>
    </w:p>
    <w:p w:rsidR="00326095" w:rsidRDefault="00FB4A34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1.2 Основные технологии выращивания товарной рыбы</w:t>
      </w:r>
    </w:p>
    <w:p w:rsidR="00326095" w:rsidRDefault="00FB4A34">
      <w:pPr>
        <w:pStyle w:val="5"/>
        <w:spacing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1.2.1 Традиционная технология</w:t>
      </w:r>
    </w:p>
    <w:p w:rsidR="00326095" w:rsidRDefault="00FB4A34">
      <w:pPr>
        <w:pStyle w:val="5"/>
        <w:spacing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1.2.2 Технология непрерывного выращивания</w:t>
      </w:r>
    </w:p>
    <w:p w:rsidR="00326095" w:rsidRDefault="00FB4A34">
      <w:pPr>
        <w:pStyle w:val="5"/>
        <w:spacing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1.2.3 </w:t>
      </w:r>
      <w:proofErr w:type="spellStart"/>
      <w:r>
        <w:rPr>
          <w:sz w:val="28"/>
          <w:szCs w:val="28"/>
        </w:rPr>
        <w:t>Низкозатратная</w:t>
      </w:r>
      <w:proofErr w:type="spellEnd"/>
      <w:r>
        <w:rPr>
          <w:sz w:val="28"/>
          <w:szCs w:val="28"/>
        </w:rPr>
        <w:t xml:space="preserve"> технология</w:t>
      </w:r>
    </w:p>
    <w:p w:rsidR="00326095" w:rsidRDefault="00FB4A34">
      <w:pPr>
        <w:pStyle w:val="5"/>
        <w:spacing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1.2.4 Высокоинтенсивная технология</w:t>
      </w:r>
    </w:p>
    <w:p w:rsidR="00326095" w:rsidRDefault="00FB4A34">
      <w:pPr>
        <w:spacing w:line="360" w:lineRule="auto"/>
        <w:jc w:val="both"/>
        <w:rPr>
          <w:caps/>
          <w:sz w:val="28"/>
          <w:szCs w:val="28"/>
        </w:rPr>
      </w:pPr>
      <w:r>
        <w:rPr>
          <w:caps/>
          <w:sz w:val="28"/>
          <w:szCs w:val="28"/>
        </w:rPr>
        <w:t>2. Материал и методы исследований</w:t>
      </w:r>
    </w:p>
    <w:p w:rsidR="00326095" w:rsidRDefault="00FB4A34">
      <w:pPr>
        <w:spacing w:line="360" w:lineRule="auto"/>
        <w:jc w:val="both"/>
        <w:rPr>
          <w:caps/>
          <w:sz w:val="28"/>
          <w:szCs w:val="28"/>
        </w:rPr>
      </w:pPr>
      <w:r>
        <w:rPr>
          <w:caps/>
          <w:sz w:val="28"/>
          <w:szCs w:val="28"/>
        </w:rPr>
        <w:t>. Особенности биотехники выращивания товарной рыбы повышенной массы в условиях СПК Племзавода «РАССВЕТ»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3.1 Характеристика опытной базы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.2 Гидрохимический режим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.3 Температурный режим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.4 Условия выращивания товарной рыбы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.4.1 Фитопланктон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.4.2 Зоопланктон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.5 Кормление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.6 Темпы роста карпа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.7 Лечение заболеваний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.8 Результаты выращивания рыбы</w:t>
      </w:r>
    </w:p>
    <w:p w:rsidR="00326095" w:rsidRDefault="00FB4A34">
      <w:pPr>
        <w:spacing w:line="360" w:lineRule="auto"/>
        <w:jc w:val="both"/>
        <w:rPr>
          <w:caps/>
          <w:sz w:val="28"/>
          <w:szCs w:val="28"/>
        </w:rPr>
      </w:pPr>
      <w:r>
        <w:rPr>
          <w:caps/>
          <w:sz w:val="28"/>
          <w:szCs w:val="28"/>
        </w:rPr>
        <w:t xml:space="preserve">4. Рекомендации по выращиванию товарной рыбы </w:t>
      </w:r>
      <w:r>
        <w:rPr>
          <w:caps/>
          <w:sz w:val="28"/>
          <w:szCs w:val="28"/>
        </w:rPr>
        <w:lastRenderedPageBreak/>
        <w:t>повышенной массы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4.1 Выращивание товарных двухлетков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.2 Расчет расхода кормов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.3 Удобрение прудов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.4 Известкование прудов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БИБЛИОГРАФИЧЕСКИЙ СПИСОК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ВВЕДЕНИЕ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Возросшие потребности населения в обеспечении полноценным питанием, а также истощение запасов рыб в естественных водоемах ставит задачу интенсивного развития рыбоводства, превращения его в высокоэффективную отрасль, конкурентоспособную по отношению к другим отраслям животноводства [Кох и др., 1980].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Рыбоводство - относительно молодая развивающаяся отрасль. До последнего времени человечество обеспечивало себя рыбной продукцией за счет добычи рыбы в естественных водоемах. Разведение и выращивание рыб ограничивается пока лишь отдельными видами. В нашей стране это в основном карп, а также растительноядные рыбы, в меньшем объеме форель, некоторые осетровые и сиговые рыбы. Ряд объектов культивирования находится лишь на начальной стадии одомашнивания [Привезенцев, Власов, 2004].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Продукционный потенциал </w:t>
      </w:r>
      <w:proofErr w:type="spellStart"/>
      <w:r>
        <w:rPr>
          <w:sz w:val="28"/>
          <w:szCs w:val="28"/>
        </w:rPr>
        <w:t>рыбохозяйственных</w:t>
      </w:r>
      <w:proofErr w:type="spellEnd"/>
      <w:r>
        <w:rPr>
          <w:sz w:val="28"/>
          <w:szCs w:val="28"/>
        </w:rPr>
        <w:t xml:space="preserve"> водоемов используется пока малоэффективно, что связано с небольшим количеством высокопродуктивных пород рыб в рыбоводстве [</w:t>
      </w:r>
      <w:proofErr w:type="spellStart"/>
      <w:r>
        <w:rPr>
          <w:sz w:val="28"/>
          <w:szCs w:val="28"/>
        </w:rPr>
        <w:t>Богерук</w:t>
      </w:r>
      <w:proofErr w:type="spellEnd"/>
      <w:r>
        <w:rPr>
          <w:sz w:val="28"/>
          <w:szCs w:val="28"/>
        </w:rPr>
        <w:t>, Маслова, 2002].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Основой производства </w:t>
      </w:r>
      <w:proofErr w:type="spellStart"/>
      <w:r>
        <w:rPr>
          <w:sz w:val="28"/>
          <w:szCs w:val="28"/>
        </w:rPr>
        <w:t>аквакультуры</w:t>
      </w:r>
      <w:proofErr w:type="spellEnd"/>
      <w:r>
        <w:rPr>
          <w:sz w:val="28"/>
          <w:szCs w:val="28"/>
        </w:rPr>
        <w:t xml:space="preserve"> в нашей стране является товарное рыбоводство. Прудовые и индустриальные рыбоводные хозяйства, ориентированные на выращивание карпа, оказались фактически нерентабельными и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неспособными к выживанию в условиях рыночной экономики [</w:t>
      </w:r>
      <w:proofErr w:type="spellStart"/>
      <w:r>
        <w:rPr>
          <w:sz w:val="28"/>
          <w:szCs w:val="28"/>
        </w:rPr>
        <w:t>Студенцова</w:t>
      </w:r>
      <w:proofErr w:type="spellEnd"/>
      <w:r>
        <w:rPr>
          <w:sz w:val="28"/>
          <w:szCs w:val="28"/>
        </w:rPr>
        <w:t>, Скляров, 2003].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Аквакультура</w:t>
      </w:r>
      <w:proofErr w:type="spellEnd"/>
      <w:r>
        <w:rPr>
          <w:sz w:val="28"/>
          <w:szCs w:val="28"/>
        </w:rPr>
        <w:t xml:space="preserve"> является одной из важнейших отраслей народного хозяйства, непосредственно связанных с удовлетворением населения продуктами белкового питания. Развитие </w:t>
      </w:r>
      <w:proofErr w:type="spellStart"/>
      <w:r>
        <w:rPr>
          <w:sz w:val="28"/>
          <w:szCs w:val="28"/>
        </w:rPr>
        <w:t>аквакультуры</w:t>
      </w:r>
      <w:proofErr w:type="spellEnd"/>
      <w:r>
        <w:rPr>
          <w:sz w:val="28"/>
          <w:szCs w:val="28"/>
        </w:rPr>
        <w:t xml:space="preserve"> во многих странах мира идет быстрыми темпами, производство продуктов питания начинает соперничать с добычей в естественных водоемах. В России производится примерно 0,2% от общемирового объема </w:t>
      </w:r>
      <w:proofErr w:type="spellStart"/>
      <w:r>
        <w:rPr>
          <w:sz w:val="28"/>
          <w:szCs w:val="28"/>
        </w:rPr>
        <w:t>аквакультуры</w:t>
      </w:r>
      <w:proofErr w:type="spellEnd"/>
      <w:r>
        <w:rPr>
          <w:sz w:val="28"/>
          <w:szCs w:val="28"/>
        </w:rPr>
        <w:t xml:space="preserve"> [</w:t>
      </w:r>
      <w:proofErr w:type="spellStart"/>
      <w:r>
        <w:rPr>
          <w:sz w:val="28"/>
          <w:szCs w:val="28"/>
        </w:rPr>
        <w:t>Богерук</w:t>
      </w:r>
      <w:proofErr w:type="spellEnd"/>
      <w:r>
        <w:rPr>
          <w:sz w:val="28"/>
          <w:szCs w:val="28"/>
        </w:rPr>
        <w:t xml:space="preserve">, 2001]. Темпы роста </w:t>
      </w:r>
      <w:proofErr w:type="spellStart"/>
      <w:r>
        <w:rPr>
          <w:sz w:val="28"/>
          <w:szCs w:val="28"/>
        </w:rPr>
        <w:t>аквакультуры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в мире составляют более 10,6% в год, а в России в последние несколько лет - около 5%. Основные цели и задачи развития </w:t>
      </w:r>
      <w:proofErr w:type="spellStart"/>
      <w:r>
        <w:rPr>
          <w:sz w:val="28"/>
          <w:szCs w:val="28"/>
        </w:rPr>
        <w:t>аквакультуры</w:t>
      </w:r>
      <w:proofErr w:type="spellEnd"/>
      <w:r>
        <w:rPr>
          <w:sz w:val="28"/>
          <w:szCs w:val="28"/>
        </w:rPr>
        <w:t xml:space="preserve"> РФ на перспективу: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усовершенствовать и укрепить нормативно-правовые основы для государственного регулирования в области </w:t>
      </w:r>
      <w:proofErr w:type="spellStart"/>
      <w:r>
        <w:rPr>
          <w:sz w:val="28"/>
          <w:szCs w:val="28"/>
        </w:rPr>
        <w:t>аквакультуры</w:t>
      </w:r>
      <w:proofErr w:type="spellEnd"/>
      <w:r>
        <w:rPr>
          <w:sz w:val="28"/>
          <w:szCs w:val="28"/>
        </w:rPr>
        <w:t>;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активизировать капиталоемкие научные исследования в области </w:t>
      </w:r>
      <w:proofErr w:type="spellStart"/>
      <w:r>
        <w:rPr>
          <w:sz w:val="28"/>
          <w:szCs w:val="28"/>
        </w:rPr>
        <w:t>акв</w:t>
      </w:r>
      <w:proofErr w:type="gramStart"/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марикультуры</w:t>
      </w:r>
      <w:proofErr w:type="spellEnd"/>
      <w:r>
        <w:rPr>
          <w:sz w:val="28"/>
          <w:szCs w:val="28"/>
        </w:rPr>
        <w:t>, модернизировать производственные фонды (прибрежную технологическую базу, суда и орудия лова);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усилить приоритетное значение </w:t>
      </w:r>
      <w:proofErr w:type="spellStart"/>
      <w:r>
        <w:rPr>
          <w:sz w:val="28"/>
          <w:szCs w:val="28"/>
        </w:rPr>
        <w:t>аквакультуры</w:t>
      </w:r>
      <w:proofErr w:type="spellEnd"/>
      <w:r>
        <w:rPr>
          <w:sz w:val="28"/>
          <w:szCs w:val="28"/>
        </w:rPr>
        <w:t xml:space="preserve"> в рамках самостоятельного национального проекта или </w:t>
      </w:r>
      <w:proofErr w:type="spellStart"/>
      <w:r>
        <w:rPr>
          <w:sz w:val="28"/>
          <w:szCs w:val="28"/>
        </w:rPr>
        <w:t>подпроекта</w:t>
      </w:r>
      <w:proofErr w:type="spellEnd"/>
      <w:r>
        <w:rPr>
          <w:sz w:val="28"/>
          <w:szCs w:val="28"/>
        </w:rPr>
        <w:t xml:space="preserve"> в национальном проекте «Развитие агропромышленного комплекса» для оказания всех форм государственной поддержки;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обновить и реконструировать существующие производственные фонды предприятий </w:t>
      </w:r>
      <w:proofErr w:type="spellStart"/>
      <w:r>
        <w:rPr>
          <w:sz w:val="28"/>
          <w:szCs w:val="28"/>
        </w:rPr>
        <w:t>аквакультуры</w:t>
      </w:r>
      <w:proofErr w:type="spellEnd"/>
      <w:r>
        <w:rPr>
          <w:sz w:val="28"/>
          <w:szCs w:val="28"/>
        </w:rPr>
        <w:t>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данной работы - Изучить особенности биотехники выращивания товарной рыбы повышенной массы в ООО «РАССВЕТ».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решения поставленной цели необходимо осуществлять следующие задачи: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ознакомиться с литературными источниками по данной теме;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дать полную биологическую характеристику объектов выращивания;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описать основные технологии выращивания товарной рыбы;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проанализировать результаты выращивания товарной рыбы в ООО «РАССВЕТ» Ставропольского края;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дать рекомендации по выращивания товарной рыбы повышенной массы.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caps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caps/>
          <w:sz w:val="28"/>
          <w:szCs w:val="28"/>
        </w:rPr>
        <w:lastRenderedPageBreak/>
        <w:t>1. Аналитический обзор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.1 Объекты прудовой поликультуры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Карп является основным объектом выращивания в </w:t>
      </w: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 xml:space="preserve"> зоне рыбоводства. Но для более рационального использования кормовой ниши в южных районах страны выращивают рыбу в поликультуре. Так вместе с карпом выращивают белого амура, белого толстолобика и других рыб [</w:t>
      </w:r>
      <w:proofErr w:type="spellStart"/>
      <w:r>
        <w:rPr>
          <w:sz w:val="28"/>
          <w:szCs w:val="28"/>
        </w:rPr>
        <w:t>Мартышев</w:t>
      </w:r>
      <w:proofErr w:type="spellEnd"/>
      <w:r>
        <w:rPr>
          <w:sz w:val="28"/>
          <w:szCs w:val="28"/>
        </w:rPr>
        <w:t>, 1973].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.1.1 Карп - </w:t>
      </w:r>
      <w:proofErr w:type="spellStart"/>
      <w:r>
        <w:rPr>
          <w:sz w:val="28"/>
          <w:szCs w:val="28"/>
        </w:rPr>
        <w:t>Cyprinus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carpio</w:t>
      </w:r>
      <w:proofErr w:type="spellEnd"/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 один из основных объектов разведения в рыбоводных хозяйствах России и Европы (Рисунок 1). В настоящее время на его долю в отечественном рыбоводстве приходится около 30-50% всей выращиваемой продукции (до 1996 г. - 70%). Выращивание карпа связано с его ценными качествами: неприхотливостью к условиям среды, всеядностью, быстрым ростом, доступной к освоению технологией выращивания, наличием рыбопосадочного материала, весьма вкусного мяса [Дорохов и др., 1981].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Карп - тепловодная рыба, оптимальные температурные условия обитания 18-30°С. Половая зрелость наступает в разном возрасте и зависит от температурного режима водоема. В северных и центральных районах России и Европы самки карпа достигают половой зрелости на четвертом-пятом году жизни, в южных - на втором-третьем году, причем самцы созревают раньше самок. </w:t>
      </w:r>
    </w:p>
    <w:p w:rsidR="00326095" w:rsidRDefault="00FB4A34">
      <w:pPr>
        <w:spacing w:line="360" w:lineRule="auto"/>
        <w:ind w:firstLine="709"/>
        <w:jc w:val="both"/>
        <w:rPr>
          <w:noProof/>
          <w:sz w:val="20"/>
          <w:szCs w:val="20"/>
        </w:rPr>
      </w:pPr>
      <w:r>
        <w:rPr>
          <w:sz w:val="28"/>
          <w:szCs w:val="28"/>
        </w:rPr>
        <w:t xml:space="preserve">В тропиках и субтропиках при постоянной высокой температуре (25-27°С) самки и самцы карпа созревают в возрасте до одного года. Самка массой 5-8 кг выметывает до 1 </w:t>
      </w:r>
      <w:proofErr w:type="gramStart"/>
      <w:r>
        <w:rPr>
          <w:sz w:val="28"/>
          <w:szCs w:val="28"/>
        </w:rPr>
        <w:t>млн</w:t>
      </w:r>
      <w:proofErr w:type="gramEnd"/>
      <w:r>
        <w:rPr>
          <w:sz w:val="28"/>
          <w:szCs w:val="28"/>
        </w:rPr>
        <w:t xml:space="preserve"> икринок и более, плодовитость самок зависит от условий содержания и генетической формы (породы). В естественных условиях нерест проходит при температуре 13-20</w:t>
      </w:r>
      <w:proofErr w:type="gramStart"/>
      <w:r>
        <w:rPr>
          <w:sz w:val="28"/>
          <w:szCs w:val="28"/>
        </w:rPr>
        <w:t>°С</w:t>
      </w:r>
      <w:proofErr w:type="gramEnd"/>
      <w:r>
        <w:rPr>
          <w:sz w:val="28"/>
          <w:szCs w:val="28"/>
        </w:rPr>
        <w:t xml:space="preserve"> на прибрежных участках, заливах, полях, </w:t>
      </w:r>
      <w:r>
        <w:rPr>
          <w:sz w:val="28"/>
          <w:szCs w:val="28"/>
        </w:rPr>
        <w:lastRenderedPageBreak/>
        <w:t xml:space="preserve">прудах, покрытых луговой и водной растительностью, которая и является субстратом для клейких </w:t>
      </w:r>
    </w:p>
    <w:p w:rsidR="00326095" w:rsidRDefault="00632F7B">
      <w:pPr>
        <w:rPr>
          <w:noProof/>
          <w:sz w:val="20"/>
          <w:szCs w:val="20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762500" cy="3733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икринок [Иванов, 1988].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- рамчатый;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- чешуйчатый; с - зеркальный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1 - Карп - </w:t>
      </w:r>
      <w:proofErr w:type="spellStart"/>
      <w:r>
        <w:rPr>
          <w:sz w:val="28"/>
          <w:szCs w:val="28"/>
          <w:lang w:val="en-US"/>
        </w:rPr>
        <w:t>Cyprinus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carpio</w:t>
      </w:r>
      <w:proofErr w:type="spellEnd"/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развития оплодотворенных икринок зависит от температуры воды и составляет трое-</w:t>
      </w:r>
      <w:proofErr w:type="gramStart"/>
      <w:r>
        <w:rPr>
          <w:sz w:val="28"/>
          <w:szCs w:val="28"/>
        </w:rPr>
        <w:t>шестеро суток</w:t>
      </w:r>
      <w:proofErr w:type="gramEnd"/>
      <w:r>
        <w:rPr>
          <w:sz w:val="28"/>
          <w:szCs w:val="28"/>
        </w:rPr>
        <w:t xml:space="preserve">. На вторые-третьи сутки после </w:t>
      </w:r>
      <w:proofErr w:type="spellStart"/>
      <w:r>
        <w:rPr>
          <w:sz w:val="28"/>
          <w:szCs w:val="28"/>
        </w:rPr>
        <w:t>вылупления</w:t>
      </w:r>
      <w:proofErr w:type="spellEnd"/>
      <w:r>
        <w:rPr>
          <w:sz w:val="28"/>
          <w:szCs w:val="28"/>
        </w:rPr>
        <w:t xml:space="preserve"> эмбрионов личинки переходят на активное питание, используя в первое время мелкие (коловратки, инфузории), а затем крупные формы зоопланктона (</w:t>
      </w:r>
      <w:proofErr w:type="spellStart"/>
      <w:r>
        <w:rPr>
          <w:sz w:val="28"/>
          <w:szCs w:val="28"/>
        </w:rPr>
        <w:t>копеподы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кладоцеры</w:t>
      </w:r>
      <w:proofErr w:type="spellEnd"/>
      <w:r>
        <w:rPr>
          <w:sz w:val="28"/>
          <w:szCs w:val="28"/>
        </w:rPr>
        <w:t xml:space="preserve">). Молодь и старшие возрастные группы питаются в основном бентосом (личинки </w:t>
      </w:r>
      <w:proofErr w:type="spellStart"/>
      <w:r>
        <w:rPr>
          <w:sz w:val="28"/>
          <w:szCs w:val="28"/>
        </w:rPr>
        <w:t>хирономид</w:t>
      </w:r>
      <w:proofErr w:type="spellEnd"/>
      <w:r>
        <w:rPr>
          <w:sz w:val="28"/>
          <w:szCs w:val="28"/>
        </w:rPr>
        <w:t xml:space="preserve">), олигохетами и моллюсками, водными растениями, </w:t>
      </w:r>
      <w:proofErr w:type="spellStart"/>
      <w:r>
        <w:rPr>
          <w:sz w:val="28"/>
          <w:szCs w:val="28"/>
        </w:rPr>
        <w:t>белково</w:t>
      </w:r>
      <w:proofErr w:type="spellEnd"/>
      <w:r>
        <w:rPr>
          <w:sz w:val="28"/>
          <w:szCs w:val="28"/>
        </w:rPr>
        <w:t>-углеводными комбикормами [Пономарев и др., 2002].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Потенциальные возможности роста у карпа также велики, как у сазана: его максимальная масса более 25 кг, а длина около 1 м. Если условия содержания и кормления </w:t>
      </w:r>
      <w:proofErr w:type="gramStart"/>
      <w:r>
        <w:rPr>
          <w:sz w:val="28"/>
          <w:szCs w:val="28"/>
        </w:rPr>
        <w:t>являются оптимальными он уже на первом году жизни может</w:t>
      </w:r>
      <w:proofErr w:type="gramEnd"/>
      <w:r>
        <w:rPr>
          <w:sz w:val="28"/>
          <w:szCs w:val="28"/>
        </w:rPr>
        <w:t xml:space="preserve"> достигать массы 1-1,5 кг, на втором - 2-3 кг. Для фермерских хозяйств, расположенных в средней полосе России, установлен следующий стандарт по массе: сеголетки - 25-30 г, двухлетки - 400-500, трехлетки - 1000-1200 г. При интенсивном выращивании карпа с применением полноценных кормов получают по 2-3 т и более рыбы с 1 га водной площади.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выращивании рыбы на теплых водах по интенсивным технологиям в рыбоводных емкостях продуктивность может достигать 150-250 кг/м3. Считается, что карп предпочитает в питании углеводы, это не так, для нормального роста и развития рыбе необходима и белковая пища, хотя он действительно эффективно усваивает крахмалосодержащие кормовые продукты [Пономарев и др., 2007].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типу чешуйчатого покрова различают четыре формы культурного карпа: чешуйчатые, разбросанные зеркальные, линейные зеркальные и голые, или кожистые. Это генетические формы карпа, многие из которых зарегистрированы как породы [</w:t>
      </w:r>
      <w:proofErr w:type="spellStart"/>
      <w:r>
        <w:rPr>
          <w:sz w:val="28"/>
          <w:szCs w:val="28"/>
        </w:rPr>
        <w:t>Богерук</w:t>
      </w:r>
      <w:proofErr w:type="spellEnd"/>
      <w:r>
        <w:rPr>
          <w:sz w:val="28"/>
          <w:szCs w:val="28"/>
        </w:rPr>
        <w:t>, 2001].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Селекционно</w:t>
      </w:r>
      <w:proofErr w:type="spellEnd"/>
      <w:r>
        <w:rPr>
          <w:sz w:val="28"/>
          <w:szCs w:val="28"/>
        </w:rPr>
        <w:t xml:space="preserve">-племенная работа в </w:t>
      </w:r>
      <w:proofErr w:type="spellStart"/>
      <w:r>
        <w:rPr>
          <w:sz w:val="28"/>
          <w:szCs w:val="28"/>
        </w:rPr>
        <w:t>карповодстве</w:t>
      </w:r>
      <w:proofErr w:type="spellEnd"/>
      <w:r>
        <w:rPr>
          <w:sz w:val="28"/>
          <w:szCs w:val="28"/>
        </w:rPr>
        <w:t xml:space="preserve"> в СССР была начата в начале 1930-х годов, было создано и зарегистрировано много пород. Эти породы создавались применительно к различным климатическим зонам страны. В настоящее время в России существует информационный банк племенных рыбоводных хозяйств. Такие племенные хозяйства предназначены для централизованного зонального обеспечения разновозрастным рыбопосадочным племенным материалом рыбоводных хозяйств различных форм собственности. </w:t>
      </w:r>
      <w:proofErr w:type="gramStart"/>
      <w:r>
        <w:rPr>
          <w:sz w:val="28"/>
          <w:szCs w:val="28"/>
        </w:rPr>
        <w:t>Из всех породных групп наиболее известны раннее выведенные украинский чешуйчатый и украинский рамчатый карпы.</w:t>
      </w:r>
      <w:proofErr w:type="gramEnd"/>
      <w:r>
        <w:rPr>
          <w:sz w:val="28"/>
          <w:szCs w:val="28"/>
        </w:rPr>
        <w:t xml:space="preserve"> В сравнении с беспородным карпом они отличаются широкой и высокой спиной, способны лучшим образом </w:t>
      </w:r>
      <w:r>
        <w:rPr>
          <w:sz w:val="28"/>
          <w:szCs w:val="28"/>
        </w:rPr>
        <w:lastRenderedPageBreak/>
        <w:t>использовать естественную кормовую базу водоема, имеют высокие темп роста и плодовитость [</w:t>
      </w:r>
      <w:proofErr w:type="spellStart"/>
      <w:r>
        <w:rPr>
          <w:sz w:val="28"/>
          <w:szCs w:val="28"/>
        </w:rPr>
        <w:t>Богерук</w:t>
      </w:r>
      <w:proofErr w:type="spellEnd"/>
      <w:r>
        <w:rPr>
          <w:sz w:val="28"/>
          <w:szCs w:val="28"/>
        </w:rPr>
        <w:t>, 2004].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1.1.2 Белый толстолобик - </w:t>
      </w:r>
      <w:proofErr w:type="spellStart"/>
      <w:r>
        <w:rPr>
          <w:sz w:val="28"/>
          <w:szCs w:val="28"/>
        </w:rPr>
        <w:t>Hypophthalmichthys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molitrixmolitrix</w:t>
      </w:r>
      <w:proofErr w:type="spellEnd"/>
      <w:r>
        <w:rPr>
          <w:sz w:val="28"/>
          <w:szCs w:val="28"/>
        </w:rPr>
        <w:t xml:space="preserve"> - крупная стайная пелагическая рыба. Представитель дальневосточных азиатских рек, впадающих в Тихий океан. Вид широко акклиматизирован в европейской части России и Средней Азии. На юге попытка </w:t>
      </w:r>
      <w:proofErr w:type="spellStart"/>
      <w:r>
        <w:rPr>
          <w:sz w:val="28"/>
          <w:szCs w:val="28"/>
        </w:rPr>
        <w:t>интродуцировать</w:t>
      </w:r>
      <w:proofErr w:type="spellEnd"/>
      <w:r>
        <w:rPr>
          <w:sz w:val="28"/>
          <w:szCs w:val="28"/>
        </w:rPr>
        <w:t xml:space="preserve"> белого толстолобика провалилась, так как икра у них пелагическая. Хотя есть сведения, что были найдены мальки в естественных условиях (Рисунок 2). Чешуя мелкая. Зимует в глубоких ямах и в глубоком сне. Особая примета толстолобиков - низко посаженные глаза [</w:t>
      </w:r>
      <w:proofErr w:type="spellStart"/>
      <w:r>
        <w:rPr>
          <w:sz w:val="28"/>
          <w:szCs w:val="28"/>
        </w:rPr>
        <w:t>Абдусамадов</w:t>
      </w:r>
      <w:proofErr w:type="spellEnd"/>
      <w:r>
        <w:rPr>
          <w:sz w:val="28"/>
          <w:szCs w:val="28"/>
        </w:rPr>
        <w:t>, 1986].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326095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326095" w:rsidRDefault="00632F7B">
      <w:pPr>
        <w:rPr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956050" cy="19050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2 - Белый толстолобик - </w:t>
      </w:r>
      <w:proofErr w:type="spellStart"/>
      <w:r>
        <w:rPr>
          <w:sz w:val="28"/>
          <w:szCs w:val="28"/>
        </w:rPr>
        <w:t>Hypophthalmichthys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molitrix</w:t>
      </w:r>
      <w:proofErr w:type="spellEnd"/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Питается зеленой водной массой: фитопланктоном - мелкими одноклеточными водорослями, малокалорийными, но зато всегда имеющимися в любом водоеме в больших количествах. Такой тип питания обусловлен строением жаберного аппарата и пищеварительной системы. Жаберные тычинки у него расположены очень близко друг к другу и имеют поперечные перемычки, образуя мелкое «сито». Клетки водорослей задерживаются в ячейках этого «сита», затем с помощью глоточных зубов, покрытых роговой оболочкой, а не эмалью, как у остальных карповых рыб, и жерновка, покрытого мягкой слизистой оболочкой, спрессовываются в комочки. Пищевой комок </w:t>
      </w:r>
      <w:r>
        <w:rPr>
          <w:sz w:val="28"/>
          <w:szCs w:val="28"/>
        </w:rPr>
        <w:lastRenderedPageBreak/>
        <w:t>проталкивается в кишечник, который длиннее тела в 10-13 раз. Продвигаясь по такому длинному кишечнику, пища хорошо переваривается и усваивается [Алиев и др., 1994].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Крупная стайная пелагическая рыба, достигающая в отдельных случаях более 1 м длины и более 40 кг массы тела, нагуливается в озерах и водохранилищах, а на нерест выходит во впадающие крупные реки, каналы [</w:t>
      </w:r>
      <w:proofErr w:type="spellStart"/>
      <w:r>
        <w:rPr>
          <w:sz w:val="28"/>
          <w:szCs w:val="28"/>
        </w:rPr>
        <w:t>Мартышев</w:t>
      </w:r>
      <w:proofErr w:type="spellEnd"/>
      <w:r>
        <w:rPr>
          <w:sz w:val="28"/>
          <w:szCs w:val="28"/>
        </w:rPr>
        <w:t>, 1973].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Время достижения половой зрелости определяется географической широтой водоема. В Индии и на Кубе созревает в возрасте 2-х лет при весе самок 3 кг, самцов - 2 кг. В Амуре, как и в Подмосковье, толстолобик становится половозрелым лишь в 7-8-годовалом возрасте, достигнув массы примерно 4 кг. Самцы созревают на год раньше самок. </w:t>
      </w:r>
      <w:proofErr w:type="spellStart"/>
      <w:r>
        <w:rPr>
          <w:sz w:val="28"/>
          <w:szCs w:val="28"/>
        </w:rPr>
        <w:t>Половозрелости</w:t>
      </w:r>
      <w:proofErr w:type="spellEnd"/>
      <w:r>
        <w:rPr>
          <w:sz w:val="28"/>
          <w:szCs w:val="28"/>
        </w:rPr>
        <w:t xml:space="preserve"> в VI зоне рыбоводства достигает в 3-4 году жизни [Багров, 1985].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Нерест начинается после достижения температуры воды 18-20°C и совпадает с резким поднятием воды в реке - в мае-июне. Икру выметывает на течении в местах с водоворотами. Икра пелагическая в воде набухает и увеличивается в размерах и развивается, плывя вниз по течению. Икринки совершенно прозрачные, их диаметр с оболочкой от 3,5 до 4,5 мм. Нерест порционный (до трех порций), при температуре воды 25</w:t>
      </w:r>
      <w:proofErr w:type="gramStart"/>
      <w:r>
        <w:rPr>
          <w:sz w:val="28"/>
          <w:szCs w:val="28"/>
        </w:rPr>
        <w:t xml:space="preserve"> °С</w:t>
      </w:r>
      <w:proofErr w:type="gramEnd"/>
      <w:r>
        <w:rPr>
          <w:sz w:val="28"/>
          <w:szCs w:val="28"/>
        </w:rPr>
        <w:t xml:space="preserve">, развитие продолжается около 2-х суток. Вылупившиеся </w:t>
      </w:r>
      <w:proofErr w:type="spellStart"/>
      <w:r>
        <w:rPr>
          <w:sz w:val="28"/>
          <w:szCs w:val="28"/>
        </w:rPr>
        <w:t>предличинки</w:t>
      </w:r>
      <w:proofErr w:type="spellEnd"/>
      <w:r>
        <w:rPr>
          <w:sz w:val="28"/>
          <w:szCs w:val="28"/>
        </w:rPr>
        <w:t xml:space="preserve"> имеют 5 мм длины. Личиночный период наступает в возрасте 7-и суток при длине 6-8 мм. В других водоемах (Китай, Цимлянское водохранилище) может вымётываться лишь одна порция икры. Обычно нерест бывает в ранние утренние часы и проходит очень бурно, производители выпрыгивают из воды. При попадании в стоячую воду икра тонет и гибнет. Необходимо 100 и более 1 км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усла реки с таким течением для развития икры. Плодовитость высокая у крупных производителей массой более 20 кг - до 3 миллионов, у прудовых рыб массой до 8 кг - до 1 миллиона икринок [Атлас пресноводных рыб России, 2002].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D III 7, в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II-III 12-14. В боковой линии 100-125 чешуй. Глоточные зубы однорядные 4-4. Киль на брюхе частично не покрыт чешуей. Жаберные тычинки очень длинные, тонкие, сросшиеся в сплошную ленту в виде сита, через которое толстолобик процеживает воду. Кишечник очень длинный, более чем в 10 раз превосходит длину тела [Алиев и др., 1994; Веригин и др., 1979].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- самый массовый объект прудового разведения в рыбхозах. В естественных водоемах - ценный объект промысла. Основной ограничитель - отсутствие условий для </w:t>
      </w:r>
      <w:proofErr w:type="spellStart"/>
      <w:r>
        <w:rPr>
          <w:sz w:val="28"/>
          <w:szCs w:val="28"/>
        </w:rPr>
        <w:t>самовоспроизводства</w:t>
      </w:r>
      <w:proofErr w:type="spellEnd"/>
      <w:r>
        <w:rPr>
          <w:sz w:val="28"/>
          <w:szCs w:val="28"/>
        </w:rPr>
        <w:t xml:space="preserve"> в большинстве водоемов. Стада можно поддерживать только в результате искусственного зарыбления прудовой молодью [</w:t>
      </w:r>
      <w:proofErr w:type="spellStart"/>
      <w:r>
        <w:rPr>
          <w:sz w:val="28"/>
          <w:szCs w:val="28"/>
        </w:rPr>
        <w:t>Абдусамадов</w:t>
      </w:r>
      <w:proofErr w:type="spellEnd"/>
      <w:r>
        <w:rPr>
          <w:sz w:val="28"/>
          <w:szCs w:val="28"/>
        </w:rPr>
        <w:t>, 1986].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.1.3 Белый амур - </w:t>
      </w:r>
      <w:proofErr w:type="spellStart"/>
      <w:r>
        <w:rPr>
          <w:sz w:val="28"/>
          <w:szCs w:val="28"/>
        </w:rPr>
        <w:t>Ctenopharyngodon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idella</w:t>
      </w:r>
      <w:proofErr w:type="spellEnd"/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Белый амур (</w:t>
      </w:r>
      <w:proofErr w:type="spellStart"/>
      <w:r>
        <w:rPr>
          <w:sz w:val="28"/>
          <w:szCs w:val="28"/>
        </w:rPr>
        <w:t>Ctenopharyngodon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idella</w:t>
      </w:r>
      <w:proofErr w:type="spellEnd"/>
      <w:r>
        <w:rPr>
          <w:sz w:val="28"/>
          <w:szCs w:val="28"/>
        </w:rPr>
        <w:t xml:space="preserve">) - рыба семейства </w:t>
      </w:r>
      <w:proofErr w:type="gramStart"/>
      <w:r>
        <w:rPr>
          <w:sz w:val="28"/>
          <w:szCs w:val="28"/>
        </w:rPr>
        <w:t>карповых</w:t>
      </w:r>
      <w:proofErr w:type="gramEnd"/>
      <w:r>
        <w:rPr>
          <w:sz w:val="28"/>
          <w:szCs w:val="28"/>
        </w:rPr>
        <w:t xml:space="preserve">. Естественный ареал - Восточная Азия (Китай) от Амура на юг до Сицзяна. В России встречается в среднем и нижнем течении Амура (вверх до Благовещенска), в устье Сунгари, Уссури и оз. </w:t>
      </w:r>
      <w:proofErr w:type="spellStart"/>
      <w:r>
        <w:rPr>
          <w:sz w:val="28"/>
          <w:szCs w:val="28"/>
        </w:rPr>
        <w:t>Ханка</w:t>
      </w:r>
      <w:proofErr w:type="spellEnd"/>
      <w:r>
        <w:rPr>
          <w:sz w:val="28"/>
          <w:szCs w:val="28"/>
        </w:rPr>
        <w:t xml:space="preserve"> [Берг, 1949; Никольский, 1956].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Широко </w:t>
      </w:r>
      <w:proofErr w:type="spellStart"/>
      <w:r>
        <w:rPr>
          <w:sz w:val="28"/>
          <w:szCs w:val="28"/>
        </w:rPr>
        <w:t>интродуцирован</w:t>
      </w:r>
      <w:proofErr w:type="spellEnd"/>
      <w:r>
        <w:rPr>
          <w:sz w:val="28"/>
          <w:szCs w:val="28"/>
        </w:rPr>
        <w:t xml:space="preserve"> в водоемы Европы, Азии и Северной Америки как объект рыбоводства. С целью акклиматизации, для очистки водоёмов от водной растительности, являющейся основной пищей, </w:t>
      </w:r>
      <w:proofErr w:type="spellStart"/>
      <w:r>
        <w:rPr>
          <w:sz w:val="28"/>
          <w:szCs w:val="28"/>
        </w:rPr>
        <w:t>Ctenopharyngodon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idella</w:t>
      </w:r>
      <w:proofErr w:type="spellEnd"/>
      <w:r>
        <w:rPr>
          <w:sz w:val="28"/>
          <w:szCs w:val="28"/>
        </w:rPr>
        <w:t xml:space="preserve"> в 1960-1970-е годы выпускался во многие водоемы России и республик бывшего СССР. Применение белого амура в поликультуре в последние годы увеличивается стремительными темпами (Рисунок 3) [Мартино, 1974; </w:t>
      </w:r>
      <w:proofErr w:type="spellStart"/>
      <w:r>
        <w:rPr>
          <w:sz w:val="28"/>
          <w:szCs w:val="28"/>
        </w:rPr>
        <w:t>Москул</w:t>
      </w:r>
      <w:proofErr w:type="spellEnd"/>
      <w:r>
        <w:rPr>
          <w:sz w:val="28"/>
          <w:szCs w:val="28"/>
        </w:rPr>
        <w:t xml:space="preserve">, 1994; Веригин, </w:t>
      </w:r>
      <w:proofErr w:type="spellStart"/>
      <w:r>
        <w:rPr>
          <w:sz w:val="28"/>
          <w:szCs w:val="28"/>
        </w:rPr>
        <w:t>Негоновская</w:t>
      </w:r>
      <w:proofErr w:type="spellEnd"/>
      <w:r>
        <w:rPr>
          <w:sz w:val="28"/>
          <w:szCs w:val="28"/>
        </w:rPr>
        <w:t xml:space="preserve">, 1989; </w:t>
      </w:r>
      <w:proofErr w:type="spellStart"/>
      <w:r>
        <w:rPr>
          <w:sz w:val="28"/>
          <w:szCs w:val="28"/>
        </w:rPr>
        <w:t>Абдусамадов</w:t>
      </w:r>
      <w:proofErr w:type="spellEnd"/>
      <w:r>
        <w:rPr>
          <w:sz w:val="28"/>
          <w:szCs w:val="28"/>
        </w:rPr>
        <w:t>, 1986;].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noProof/>
          <w:sz w:val="20"/>
          <w:szCs w:val="20"/>
        </w:rPr>
      </w:pPr>
      <w:r>
        <w:rPr>
          <w:sz w:val="28"/>
          <w:szCs w:val="28"/>
        </w:rPr>
        <w:br w:type="page"/>
      </w:r>
    </w:p>
    <w:p w:rsidR="00326095" w:rsidRDefault="00632F7B">
      <w:pPr>
        <w:rPr>
          <w:noProof/>
          <w:sz w:val="20"/>
          <w:szCs w:val="20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965700" cy="19812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3 - Белый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амур - </w:t>
      </w:r>
      <w:proofErr w:type="spellStart"/>
      <w:r>
        <w:rPr>
          <w:sz w:val="28"/>
          <w:szCs w:val="28"/>
          <w:lang w:val="en-US"/>
        </w:rPr>
        <w:t>Ctenopharyngodon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idella</w:t>
      </w:r>
      <w:proofErr w:type="spellEnd"/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Установлено, что в условиях России промысловый эффект от вселения амура выражен в водоемах, расположенных южнее 45о </w:t>
      </w:r>
      <w:proofErr w:type="spellStart"/>
      <w:r>
        <w:rPr>
          <w:sz w:val="28"/>
          <w:szCs w:val="28"/>
        </w:rPr>
        <w:t>с.ш</w:t>
      </w:r>
      <w:proofErr w:type="spellEnd"/>
      <w:r>
        <w:rPr>
          <w:sz w:val="28"/>
          <w:szCs w:val="28"/>
        </w:rPr>
        <w:t>. [</w:t>
      </w:r>
      <w:proofErr w:type="spellStart"/>
      <w:r>
        <w:rPr>
          <w:sz w:val="28"/>
          <w:szCs w:val="28"/>
        </w:rPr>
        <w:t>Негоновская</w:t>
      </w:r>
      <w:proofErr w:type="spellEnd"/>
      <w:r>
        <w:rPr>
          <w:sz w:val="28"/>
          <w:szCs w:val="28"/>
        </w:rPr>
        <w:t xml:space="preserve">, 1980]. На теплых водах </w:t>
      </w:r>
      <w:proofErr w:type="gramStart"/>
      <w:r>
        <w:rPr>
          <w:sz w:val="28"/>
          <w:szCs w:val="28"/>
        </w:rPr>
        <w:t>T</w:t>
      </w:r>
      <w:proofErr w:type="gramEnd"/>
      <w:r>
        <w:rPr>
          <w:sz w:val="28"/>
          <w:szCs w:val="28"/>
        </w:rPr>
        <w:t>ЭЦ, ГРЭС и АЭС его можно выращивать значительно севернее. В связи с разведением амура в искусственных условиях неизбежно его проникновение в естественные водоемы [Атлас пресноводных рыб России, 2002]. Встречается в магистральных оросительных каналах и водоёмах-охладителях электростанций. В наших условиях белый амур не нерестится, а его личинок и производителей завозят из Молдавии и Краснодарского края [Бондаренко и др., 1987].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краю каждой чешуйки темная полоска. </w:t>
      </w:r>
      <w:proofErr w:type="gramStart"/>
      <w:r>
        <w:rPr>
          <w:sz w:val="28"/>
          <w:szCs w:val="28"/>
        </w:rPr>
        <w:t>Спинной</w:t>
      </w:r>
      <w:proofErr w:type="gramEnd"/>
      <w:r>
        <w:rPr>
          <w:sz w:val="28"/>
          <w:szCs w:val="28"/>
        </w:rPr>
        <w:t xml:space="preserve"> и хвостовой плавники темные; анальный, грудные и брюшные более светлые. Радужина глаза золотистая. Тело удлинённое, немного сплюснутое с боков, голова невысокая, с прямо расположенным ртом. Чешуя крупная, по краю каждой чешуйки, кроме </w:t>
      </w:r>
      <w:proofErr w:type="gramStart"/>
      <w:r>
        <w:rPr>
          <w:sz w:val="28"/>
          <w:szCs w:val="28"/>
        </w:rPr>
        <w:t>расположенных</w:t>
      </w:r>
      <w:proofErr w:type="gramEnd"/>
      <w:r>
        <w:rPr>
          <w:sz w:val="28"/>
          <w:szCs w:val="28"/>
        </w:rPr>
        <w:t xml:space="preserve"> на брюхе, тянется тёмный ободок. Начало закруглённого спинного плавника находится несколько впереди основания брюшных плавников. Спина перед спинным плавником и брюхо позади брюшных плавников </w:t>
      </w:r>
      <w:proofErr w:type="gramStart"/>
      <w:r>
        <w:rPr>
          <w:sz w:val="28"/>
          <w:szCs w:val="28"/>
        </w:rPr>
        <w:t>округлены</w:t>
      </w:r>
      <w:proofErr w:type="gramEnd"/>
      <w:r>
        <w:rPr>
          <w:sz w:val="28"/>
          <w:szCs w:val="28"/>
        </w:rPr>
        <w:t xml:space="preserve">. Брюшные плавники далеко не доходят до анального отверстия. Анальный плавник небольшой, слегка закруглённый. Спинной плавник короткий, но высокий. В спинном плавнике 3 </w:t>
      </w:r>
      <w:proofErr w:type="spellStart"/>
      <w:r>
        <w:rPr>
          <w:sz w:val="28"/>
          <w:szCs w:val="28"/>
        </w:rPr>
        <w:t>неветвистых</w:t>
      </w:r>
      <w:proofErr w:type="spellEnd"/>
      <w:r>
        <w:rPr>
          <w:sz w:val="28"/>
          <w:szCs w:val="28"/>
        </w:rPr>
        <w:t xml:space="preserve"> и 7 ветвистых </w:t>
      </w:r>
      <w:r>
        <w:rPr>
          <w:sz w:val="28"/>
          <w:szCs w:val="28"/>
        </w:rPr>
        <w:lastRenderedPageBreak/>
        <w:t xml:space="preserve">лучей, в анальном - 3 </w:t>
      </w:r>
      <w:proofErr w:type="spellStart"/>
      <w:r>
        <w:rPr>
          <w:sz w:val="28"/>
          <w:szCs w:val="28"/>
        </w:rPr>
        <w:t>неветвистых</w:t>
      </w:r>
      <w:proofErr w:type="spellEnd"/>
      <w:r>
        <w:rPr>
          <w:sz w:val="28"/>
          <w:szCs w:val="28"/>
        </w:rPr>
        <w:t xml:space="preserve"> и 8 ветвистых лучей D III 7, A III 8. Спинной и хвостовой плавники тёмные, все остальные - светлые. Хвостовой плавник большой, с вырезом средней величины. В боковой линии от 40 до 47 чешуек [Веригин, </w:t>
      </w:r>
      <w:proofErr w:type="spellStart"/>
      <w:r>
        <w:rPr>
          <w:sz w:val="28"/>
          <w:szCs w:val="28"/>
        </w:rPr>
        <w:t>Негоновская</w:t>
      </w:r>
      <w:proofErr w:type="spellEnd"/>
      <w:r>
        <w:rPr>
          <w:sz w:val="28"/>
          <w:szCs w:val="28"/>
        </w:rPr>
        <w:t>, 1989].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Жаберная крышка с радиальными полосками. Жаберные тычинки (12-18) короткие, редкие. Рот полунижний, задний угол его находится на вертикали переднего края глаза. Глоточные зубы двухрядные, сдавленные с боков, с острым зазубренным краем, обычно 2.5-5.2. Позвонков 42-46 [Берг, 1949; Никольский, 1956]. По окраске тела напоминает сазана: спина у белого амура зеленовато-серая, бока светлые с золотистым оттенком, брюхо светло-золотистое [Васильев, 1985]. Радужка глаз золотистая [Атлас пресноводных рыб России, 2002]. В бассейне Амура достигает длины 1,2 м и массы 32 кг [Берг, 1949]. Отличается быстрым ростом. Годовики в естественных условиях (р. Сицзян в Китае) имеют длину 20-25 см и массу до 600 г, через два года масса белого амура доходит до 2,4-3 кг. Наиболее быстрый рост зарегистрирован в тропической зоне (о-в Куба), где двухлетки (1+) белого амура могут достигать массы 14 кг [Багров, 1985].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Совершает сезонные миграции. В летний период нагуливается, в основном, в придаточной системе, на зиму выходит в русло реки и держится на ямах. Узкий стенофаг питается в основном высшей водной растительностью, в том числе и наземной, заливаемой летними муссонными паводками, перетирая ее зазубренными глоточными зубами. Молодь до 3 см поедает ракообразных и коловраток. В бассейне Амура становится половозрелым при длине 68-75 см и в возрасте 9-10 лет [Макеева, 1974]. В реках Китая (Янцзы) - на 1-2 года раньше. На Кубе самцы созревают в годовалом возрасте, а самки - в двухгодовалом [Багров, 1985]. Вымётывает порциями пелагическую икру. Плодовитость у самок в Амуре колеблется от 237 до 1 686 тыс., составляя в среднем 800 тыс. икринок [Горбач, 1973]. Нерест в реках Китая порционный, сильно растянут, с апреля по август, в </w:t>
      </w:r>
      <w:r>
        <w:rPr>
          <w:sz w:val="28"/>
          <w:szCs w:val="28"/>
        </w:rPr>
        <w:lastRenderedPageBreak/>
        <w:t xml:space="preserve">Амуре основное время размножения - июнь-июль. Основные нерестилища расположены в р. Сунгари. В Амуре, возможно, имеет единовременное икрометание. Икра обычно вымётывается в верхних слоях воды в периоды внезапных подъёмов уровня, вызываемых сильными ливнями. Икринки перед </w:t>
      </w:r>
      <w:proofErr w:type="spellStart"/>
      <w:r>
        <w:rPr>
          <w:sz w:val="28"/>
          <w:szCs w:val="28"/>
        </w:rPr>
        <w:t>выметом</w:t>
      </w:r>
      <w:proofErr w:type="spellEnd"/>
      <w:r>
        <w:rPr>
          <w:sz w:val="28"/>
          <w:szCs w:val="28"/>
        </w:rPr>
        <w:t xml:space="preserve"> имеют диаметр 1,0-1,3 мм, после </w:t>
      </w:r>
      <w:proofErr w:type="spellStart"/>
      <w:r>
        <w:rPr>
          <w:sz w:val="28"/>
          <w:szCs w:val="28"/>
        </w:rPr>
        <w:t>вымета</w:t>
      </w:r>
      <w:proofErr w:type="spellEnd"/>
      <w:r>
        <w:rPr>
          <w:sz w:val="28"/>
          <w:szCs w:val="28"/>
        </w:rPr>
        <w:t xml:space="preserve"> - до 3,5-5,0 мм. </w:t>
      </w:r>
      <w:proofErr w:type="spellStart"/>
      <w:r>
        <w:rPr>
          <w:sz w:val="28"/>
          <w:szCs w:val="28"/>
        </w:rPr>
        <w:t>Вылупление</w:t>
      </w:r>
      <w:proofErr w:type="spellEnd"/>
      <w:r>
        <w:rPr>
          <w:sz w:val="28"/>
          <w:szCs w:val="28"/>
        </w:rPr>
        <w:t xml:space="preserve"> личинок при температуре воды около 20оС происходит примерно через трое суток при длине 6,9 мм. В дальнейшем личинки мигрируют в прибрежную зону и в мелководные заливы и, достигнув длины 2,5-3 см, переходят на потребление растительности [Макеева, 1974].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Белый амур - ценная промысловая рыба. Считается важнейшим объектом прудового рыбоводства, акклиматизации. Личинок амура вылавливают на нерестилищах и затем помещают в пруды для выращивания [Пономарев и др., 2007].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Разведение белого амура совместно с карпом повышает эффективность рыбоводства, поскольку белый амур не является конкурентом карпу по кормовой базе. Плотность посадки годовиков белого амура зависит от </w:t>
      </w:r>
      <w:proofErr w:type="spellStart"/>
      <w:r>
        <w:rPr>
          <w:sz w:val="28"/>
          <w:szCs w:val="28"/>
        </w:rPr>
        <w:t>зарастаемости</w:t>
      </w:r>
      <w:proofErr w:type="spellEnd"/>
      <w:r>
        <w:rPr>
          <w:sz w:val="28"/>
          <w:szCs w:val="28"/>
        </w:rPr>
        <w:t xml:space="preserve"> водоема. Если в водоеме водная растительность развита умеренно, то посадка белого амура не должна превышать 1-2 экз./10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[</w:t>
      </w:r>
      <w:proofErr w:type="spellStart"/>
      <w:r>
        <w:rPr>
          <w:sz w:val="28"/>
          <w:szCs w:val="28"/>
        </w:rPr>
        <w:t>Мартышев</w:t>
      </w:r>
      <w:proofErr w:type="spellEnd"/>
      <w:r>
        <w:rPr>
          <w:sz w:val="28"/>
          <w:szCs w:val="28"/>
        </w:rPr>
        <w:t>, 1973]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Численность белого амура, по отношению к карпу, не должна превышать 10-15%. При недостатке растительной пищи белый амур переходит на потребление искусственного корма, например комбикорма. Это следует учитывать при совместном выращивании карпа и белого амура [Берг, 1949].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.2 Основные технологии выращивания товарной рыбы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Технологии товарного рыбоводства в новых экономических условиях претерпевают значительные </w:t>
      </w:r>
      <w:proofErr w:type="gramStart"/>
      <w:r>
        <w:rPr>
          <w:sz w:val="28"/>
          <w:szCs w:val="28"/>
        </w:rPr>
        <w:t>изменения</w:t>
      </w:r>
      <w:proofErr w:type="gramEnd"/>
      <w:r>
        <w:rPr>
          <w:sz w:val="28"/>
          <w:szCs w:val="28"/>
        </w:rPr>
        <w:t xml:space="preserve"> как по степени интенсификации выращивания, так и по видовому составу разводимых рыб. Таким образом </w:t>
      </w:r>
      <w:r>
        <w:rPr>
          <w:sz w:val="28"/>
          <w:szCs w:val="28"/>
        </w:rPr>
        <w:lastRenderedPageBreak/>
        <w:t xml:space="preserve">используют наиболее приемлемые технологии выращивания товарной рыбы [Гриневский и </w:t>
      </w:r>
      <w:proofErr w:type="spellStart"/>
      <w:proofErr w:type="gramStart"/>
      <w:r>
        <w:rPr>
          <w:sz w:val="28"/>
          <w:szCs w:val="28"/>
        </w:rPr>
        <w:t>др</w:t>
      </w:r>
      <w:proofErr w:type="spellEnd"/>
      <w:proofErr w:type="gramEnd"/>
      <w:r>
        <w:rPr>
          <w:sz w:val="28"/>
          <w:szCs w:val="28"/>
        </w:rPr>
        <w:t>, 1990].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1.2.1 Традиционная технология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Основана</w:t>
      </w:r>
      <w:proofErr w:type="gramEnd"/>
      <w:r>
        <w:rPr>
          <w:sz w:val="28"/>
          <w:szCs w:val="28"/>
        </w:rPr>
        <w:t xml:space="preserve"> на двухлетнем или трехлетнем цикле товарного выращивания в прудах карпа и растительноядных рыб (белого толстолобика, пестрого толстолобика или их гибридов и белого амура). На юге товарную рыбу чаще выращивают в двухлетнем цикле, в средней полосе России, на Урале и в Сибири - в трехлетнем. Соответственно этому данная технология предусматривает использование прудов нескольких категорий: нерестовых или мальковых, выростных (первого и второго порядков), зимовальных и нагульных. Все они задействованы в полном двухлетнем или трехлетнем цикле выращивания товарной рыбы [Гриневский и </w:t>
      </w:r>
      <w:proofErr w:type="spellStart"/>
      <w:proofErr w:type="gramStart"/>
      <w:r>
        <w:rPr>
          <w:sz w:val="28"/>
          <w:szCs w:val="28"/>
        </w:rPr>
        <w:t>др</w:t>
      </w:r>
      <w:proofErr w:type="spellEnd"/>
      <w:proofErr w:type="gramEnd"/>
      <w:r>
        <w:rPr>
          <w:sz w:val="28"/>
          <w:szCs w:val="28"/>
        </w:rPr>
        <w:t>, 1990].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Весной следующего года перезимовавших годовиков высаживают на юге в нагульные пруды, а в </w:t>
      </w:r>
      <w:proofErr w:type="gramStart"/>
      <w:r>
        <w:rPr>
          <w:sz w:val="28"/>
          <w:szCs w:val="28"/>
        </w:rPr>
        <w:t>более северных</w:t>
      </w:r>
      <w:proofErr w:type="gramEnd"/>
      <w:r>
        <w:rPr>
          <w:sz w:val="28"/>
          <w:szCs w:val="28"/>
        </w:rPr>
        <w:t xml:space="preserve"> регионах - в выростные второго порядка. Посадка их в классическом варианте составляет для карпа 3 - 3,5 тыс. шт./</w:t>
      </w:r>
      <w:proofErr w:type="gramStart"/>
      <w:r>
        <w:rPr>
          <w:sz w:val="28"/>
          <w:szCs w:val="28"/>
        </w:rPr>
        <w:t>га</w:t>
      </w:r>
      <w:proofErr w:type="gramEnd"/>
      <w:r>
        <w:rPr>
          <w:sz w:val="28"/>
          <w:szCs w:val="28"/>
        </w:rPr>
        <w:t>, белого толстолобика - до 2 тыс., пестрого толстолобика - 0,8 - 1 тыс., белого амура - не более 100 шт./га [Кох и др., 1980].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данной технологии применяют невысокую плотность посадки рыбы, которая приемлема для ведения рыбоводства в индустриальных и фермерских хозяйствах (Таблица 1). В выростных прудах второго порядка плотность посадки рыбы в 2 - 3 раза меньше, чем в прудах первого порядка [Гриневский и </w:t>
      </w:r>
      <w:proofErr w:type="spellStart"/>
      <w:proofErr w:type="gramStart"/>
      <w:r>
        <w:rPr>
          <w:sz w:val="28"/>
          <w:szCs w:val="28"/>
        </w:rPr>
        <w:t>др</w:t>
      </w:r>
      <w:proofErr w:type="spellEnd"/>
      <w:proofErr w:type="gramEnd"/>
      <w:r>
        <w:rPr>
          <w:sz w:val="28"/>
          <w:szCs w:val="28"/>
        </w:rPr>
        <w:t>, 1990].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1 - Ориентировочные нормативы выращивания товарной рыбы в прудах при традиционной технологии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2409"/>
        <w:gridCol w:w="1999"/>
      </w:tblGrid>
      <w:tr w:rsidR="00326095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 - II</w:t>
            </w:r>
            <w:r>
              <w:rPr>
                <w:sz w:val="20"/>
                <w:szCs w:val="20"/>
              </w:rPr>
              <w:t xml:space="preserve"> Рыбоводные зоны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VI</w:t>
            </w:r>
            <w:r>
              <w:rPr>
                <w:sz w:val="20"/>
                <w:szCs w:val="20"/>
              </w:rPr>
              <w:t xml:space="preserve"> Рыбоводная зона</w:t>
            </w:r>
          </w:p>
        </w:tc>
      </w:tr>
      <w:tr w:rsidR="00326095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Посадочный материал, шт./</w:t>
            </w:r>
            <w:proofErr w:type="gramStart"/>
            <w:r>
              <w:rPr>
                <w:sz w:val="20"/>
                <w:szCs w:val="20"/>
              </w:rPr>
              <w:t>га</w:t>
            </w:r>
            <w:proofErr w:type="gramEnd"/>
            <w:r>
              <w:rPr>
                <w:sz w:val="20"/>
                <w:szCs w:val="20"/>
              </w:rPr>
              <w:t xml:space="preserve"> Карп Гибрид толстолобиков Белый амур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2100 1000 1000 100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2600 1000 1500 100</w:t>
            </w:r>
          </w:p>
        </w:tc>
      </w:tr>
      <w:tr w:rsidR="00326095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Выход рыбы, шт. Карп Гибрид толстолобиков Белый амур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1680 800 800 80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2080 800 1200 80</w:t>
            </w:r>
          </w:p>
        </w:tc>
      </w:tr>
      <w:tr w:rsidR="00326095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Штучная масса, </w:t>
            </w:r>
            <w:proofErr w:type="gramStart"/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: Карп Гибрид толстолобиков Белый амур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300 300 300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400 550 400</w:t>
            </w:r>
          </w:p>
        </w:tc>
      </w:tr>
      <w:tr w:rsidR="00326095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Выход товарной рыбы, ц: Карп Гибрид толстолобиков Белый амур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2,4 2,4 0,2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3,2 6,6 0,3</w:t>
            </w:r>
          </w:p>
        </w:tc>
      </w:tr>
      <w:tr w:rsidR="00326095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</w:t>
            </w:r>
          </w:p>
        </w:tc>
      </w:tr>
    </w:tbl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Осенью рыбу из нагульных прудов полностью облавливают и реализуют, а из выростных прудов второго порядка пересаживают в зимовальные, весной следующего года зарыбляют нагульные пруды, из которых осенью вылавливают товарную рыбу в возрасте трехлетка [Кох и др., 1980].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практике рыбоводства часто обходятся без использования прудов ряда категорий для получения и зимовки рыбопосадочного материала. Годовиков приобретают в специальных рыбопитомниках и зарыбляют ими нагульные пруды [Никольский, 1956].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Рыбопродуктивность</w:t>
      </w:r>
      <w:proofErr w:type="spellEnd"/>
      <w:r>
        <w:rPr>
          <w:sz w:val="28"/>
          <w:szCs w:val="28"/>
        </w:rPr>
        <w:t xml:space="preserve"> при данной технологии составляет от 8 до 25 ц/га и больше, в зависимости от климатической зоны и степени интенсификации рыбоводства [Витенко и др., 1999].</w:t>
      </w:r>
    </w:p>
    <w:p w:rsidR="00326095" w:rsidRDefault="00FB4A34">
      <w:pPr>
        <w:spacing w:line="360" w:lineRule="auto"/>
        <w:jc w:val="both"/>
        <w:rPr>
          <w:color w:val="FFFFFF"/>
          <w:sz w:val="28"/>
          <w:szCs w:val="28"/>
        </w:rPr>
      </w:pPr>
      <w:proofErr w:type="gramStart"/>
      <w:r>
        <w:rPr>
          <w:color w:val="FFFFFF"/>
          <w:sz w:val="28"/>
          <w:szCs w:val="28"/>
        </w:rPr>
        <w:t>прудовой</w:t>
      </w:r>
      <w:proofErr w:type="gramEnd"/>
      <w:r>
        <w:rPr>
          <w:color w:val="FFFFFF"/>
          <w:sz w:val="28"/>
          <w:szCs w:val="28"/>
        </w:rPr>
        <w:t xml:space="preserve"> выращивание рыба заболевание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1.2.2 Технология непрерывного выращивания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Технология названа непрерывной прежде всего по той причине, что цикл выращивания рыбы не разрывается пересадкой ее из пруда в пруд; при этом задействованы лишь мальковые и нагульные (а в отдельных случаях только нагульные) пруды [Гриневский и </w:t>
      </w:r>
      <w:proofErr w:type="spellStart"/>
      <w:proofErr w:type="gramStart"/>
      <w:r>
        <w:rPr>
          <w:sz w:val="28"/>
          <w:szCs w:val="28"/>
        </w:rPr>
        <w:t>др</w:t>
      </w:r>
      <w:proofErr w:type="spellEnd"/>
      <w:proofErr w:type="gramEnd"/>
      <w:r>
        <w:rPr>
          <w:sz w:val="28"/>
          <w:szCs w:val="28"/>
        </w:rPr>
        <w:t>, 1990].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Весной мальковые пруды зарыбляют личинками карпа и растительноядных рыб (раздельно), посадка их по сравнению с традиционной технологией уменьшена до 0,5 - 1 млн. шт./</w:t>
      </w:r>
      <w:proofErr w:type="gramStart"/>
      <w:r>
        <w:rPr>
          <w:sz w:val="28"/>
          <w:szCs w:val="28"/>
        </w:rPr>
        <w:t>га</w:t>
      </w:r>
      <w:proofErr w:type="gramEnd"/>
      <w:r>
        <w:rPr>
          <w:sz w:val="28"/>
          <w:szCs w:val="28"/>
        </w:rPr>
        <w:t xml:space="preserve">. </w:t>
      </w:r>
      <w:proofErr w:type="spellStart"/>
      <w:proofErr w:type="gramStart"/>
      <w:r>
        <w:rPr>
          <w:sz w:val="28"/>
          <w:szCs w:val="28"/>
        </w:rPr>
        <w:t>Подращивание</w:t>
      </w:r>
      <w:proofErr w:type="spellEnd"/>
      <w:r>
        <w:rPr>
          <w:sz w:val="28"/>
          <w:szCs w:val="28"/>
        </w:rPr>
        <w:t xml:space="preserve"> молоди осуществляют до достижения штучной массы 0,5 - 1 г. Возможно приобретение такой молоди в более ранние, чем обычно, сроки (уже в конце апреля - начале мая) из установок замкнутого </w:t>
      </w:r>
      <w:proofErr w:type="spellStart"/>
      <w:r>
        <w:rPr>
          <w:sz w:val="28"/>
          <w:szCs w:val="28"/>
        </w:rPr>
        <w:t>водообеспечения</w:t>
      </w:r>
      <w:proofErr w:type="spellEnd"/>
      <w:r>
        <w:rPr>
          <w:sz w:val="28"/>
          <w:szCs w:val="28"/>
        </w:rPr>
        <w:t xml:space="preserve">, функционирующих при промышленных предприятиях или </w:t>
      </w:r>
      <w:proofErr w:type="spellStart"/>
      <w:r>
        <w:rPr>
          <w:sz w:val="28"/>
          <w:szCs w:val="28"/>
        </w:rPr>
        <w:t>рыбохозяйственных</w:t>
      </w:r>
      <w:proofErr w:type="spellEnd"/>
      <w:r>
        <w:rPr>
          <w:sz w:val="28"/>
          <w:szCs w:val="28"/>
        </w:rPr>
        <w:t xml:space="preserve"> научно - исследовательских институтах.</w:t>
      </w:r>
      <w:proofErr w:type="gramEnd"/>
      <w:r>
        <w:rPr>
          <w:sz w:val="28"/>
          <w:szCs w:val="28"/>
        </w:rPr>
        <w:t xml:space="preserve"> В этом случае необходимость в мальковых прудах отпадает [Привезенцев, Власов, 2004].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Подрощенную</w:t>
      </w:r>
      <w:proofErr w:type="spellEnd"/>
      <w:r>
        <w:rPr>
          <w:sz w:val="28"/>
          <w:szCs w:val="28"/>
        </w:rPr>
        <w:t xml:space="preserve"> молодь высаживают затем в нагульные пруды, где выращивают без пересадки на зимовку до осени следующего года. Плотность </w:t>
      </w:r>
      <w:r>
        <w:rPr>
          <w:sz w:val="28"/>
          <w:szCs w:val="28"/>
        </w:rPr>
        <w:lastRenderedPageBreak/>
        <w:t>посадки рассчитывают в зависимости от конечного штучного выхода и процента потерь в ходе первого лета выращивания, зимовки рыбы в нагульном пруду и второго лета выращивания. Например, если ожидаемый конечный выход рыбы составит 2 тыс. шт./га то с учетом 20% на каждом из трех этапов выращивания следует посадить 4 тыс. шт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Таблица 2) [Привезенцев, 1982].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2 - Ориентировочные нормативы выращивания товарной рыбы в прудах при непрерывной технологии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2694"/>
        <w:gridCol w:w="1999"/>
      </w:tblGrid>
      <w:tr w:rsidR="00326095"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 - II</w:t>
            </w:r>
            <w:r>
              <w:rPr>
                <w:sz w:val="20"/>
                <w:szCs w:val="20"/>
              </w:rPr>
              <w:t xml:space="preserve"> Рыбоводные зоны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VI</w:t>
            </w:r>
            <w:r>
              <w:rPr>
                <w:sz w:val="20"/>
                <w:szCs w:val="20"/>
              </w:rPr>
              <w:t xml:space="preserve"> Рыбоводная зона</w:t>
            </w:r>
          </w:p>
        </w:tc>
      </w:tr>
      <w:tr w:rsidR="00326095"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Посадочный материал, шт./</w:t>
            </w:r>
            <w:proofErr w:type="gramStart"/>
            <w:r>
              <w:rPr>
                <w:sz w:val="20"/>
                <w:szCs w:val="20"/>
              </w:rPr>
              <w:t>га</w:t>
            </w:r>
            <w:proofErr w:type="gramEnd"/>
            <w:r>
              <w:rPr>
                <w:sz w:val="20"/>
                <w:szCs w:val="20"/>
              </w:rPr>
              <w:t xml:space="preserve"> Карп Гибрид толстолобиков Белый амур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3250 1550 1550 150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4000 1550 2300 150</w:t>
            </w:r>
          </w:p>
        </w:tc>
      </w:tr>
      <w:tr w:rsidR="00326095"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Выход рыбы, шт. Карп Гибрид толстолобиков Белый амур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1680 800 800 80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2080 800 1200 80</w:t>
            </w:r>
          </w:p>
        </w:tc>
      </w:tr>
      <w:tr w:rsidR="00326095"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Штучная масса, </w:t>
            </w:r>
            <w:proofErr w:type="gramStart"/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: Карп Гибрид толстолобиков Белый амур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700 700 700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900 1200 900</w:t>
            </w:r>
          </w:p>
        </w:tc>
      </w:tr>
      <w:tr w:rsidR="00326095"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Выход товарной рыбы, ц: Карп Гибрид толстолобиков Белый амур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5,6 5,6 0,6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7,2 14,4 0,7</w:t>
            </w:r>
          </w:p>
        </w:tc>
      </w:tr>
      <w:tr w:rsidR="00326095"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22,3</w:t>
            </w:r>
          </w:p>
        </w:tc>
      </w:tr>
    </w:tbl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Преимущества технологии непрерывного выращивания рыбы заключается в исключении пересадок, что существенно снижает ее </w:t>
      </w:r>
      <w:proofErr w:type="spellStart"/>
      <w:r>
        <w:rPr>
          <w:sz w:val="28"/>
          <w:szCs w:val="28"/>
        </w:rPr>
        <w:t>травматизацию</w:t>
      </w:r>
      <w:proofErr w:type="spellEnd"/>
      <w:r>
        <w:rPr>
          <w:sz w:val="28"/>
          <w:szCs w:val="28"/>
        </w:rPr>
        <w:t xml:space="preserve"> и продлевает период роста на 1 - 1,5 месяца, а самое главное - в получении эффекта от разреженной посадки рыбы на первом этапе - существенной прибавке штучной массы. В зависимости от климатической зоны рыбоводства и степени интенсификации </w:t>
      </w:r>
      <w:proofErr w:type="spellStart"/>
      <w:r>
        <w:rPr>
          <w:sz w:val="28"/>
          <w:szCs w:val="28"/>
        </w:rPr>
        <w:t>рыбопродуктивность</w:t>
      </w:r>
      <w:proofErr w:type="spellEnd"/>
      <w:r>
        <w:rPr>
          <w:sz w:val="28"/>
          <w:szCs w:val="28"/>
        </w:rPr>
        <w:t xml:space="preserve"> составляет 30 - 50 ц/га [Витенко и др., 1999].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.2.3 </w:t>
      </w:r>
      <w:proofErr w:type="spellStart"/>
      <w:r>
        <w:rPr>
          <w:sz w:val="28"/>
          <w:szCs w:val="28"/>
        </w:rPr>
        <w:t>Низкозатратная</w:t>
      </w:r>
      <w:proofErr w:type="spellEnd"/>
      <w:r>
        <w:rPr>
          <w:sz w:val="28"/>
          <w:szCs w:val="28"/>
        </w:rPr>
        <w:t xml:space="preserve"> технология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Основой </w:t>
      </w:r>
      <w:proofErr w:type="spellStart"/>
      <w:r>
        <w:rPr>
          <w:sz w:val="28"/>
          <w:szCs w:val="28"/>
        </w:rPr>
        <w:t>низкозатратной</w:t>
      </w:r>
      <w:proofErr w:type="spellEnd"/>
      <w:r>
        <w:rPr>
          <w:sz w:val="28"/>
          <w:szCs w:val="28"/>
        </w:rPr>
        <w:t xml:space="preserve"> технологии является выращивание товарной рыбы без использования искусственных кормов. Этот процесс предусматривает применение поликультуры, интенсивное удобрение прудов. В России имеется опыт по выращиванию растительноядных рыб и карпа с использованием кормов и минеральных удобрений. Однако стоимость кормов и минеральных удобрений резко возросла из-за роста цен на энергоресурсы, транспорт и др. Органические удобрения дешевле минеральных, поэтому при разработке данных рекомендаций было уделено особое внимание внесению именно этих удобрений. При разработке норм и технологии внесения органических удобрений был учтен опыт Китая, Израиля и других стран [Гриневский и </w:t>
      </w:r>
      <w:proofErr w:type="spellStart"/>
      <w:proofErr w:type="gramStart"/>
      <w:r>
        <w:rPr>
          <w:sz w:val="28"/>
          <w:szCs w:val="28"/>
        </w:rPr>
        <w:t>др</w:t>
      </w:r>
      <w:proofErr w:type="spellEnd"/>
      <w:proofErr w:type="gramEnd"/>
      <w:r>
        <w:rPr>
          <w:sz w:val="28"/>
          <w:szCs w:val="28"/>
        </w:rPr>
        <w:t>, 1990].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Рекомендации по выращиванию в прудах без использования искусственных кормов позволяют получать 14 - 16 ц/га товарной рыбы (Таблица 3). Для создания естественной кормовой базы необходимо комплексное использование минеральных и органических удобрений [Дорохов и др., 1981].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минеральных удобрений применяют преимущественно азотно-фосфорные удобрения. В качестве азотных удобрений чаще всего используют аммиачную селитру с содержанием 34 - 35% в аммонийной и нитратной форме, сульфат аммония с содержанием 20 - 21% азота в аммонийной форме, карбамид (мочевина) с содержанием 46% азота в амидной форме, </w:t>
      </w:r>
      <w:proofErr w:type="spellStart"/>
      <w:r>
        <w:rPr>
          <w:sz w:val="28"/>
          <w:szCs w:val="28"/>
        </w:rPr>
        <w:lastRenderedPageBreak/>
        <w:t>сульфанитрат</w:t>
      </w:r>
      <w:proofErr w:type="spellEnd"/>
      <w:r>
        <w:rPr>
          <w:sz w:val="28"/>
          <w:szCs w:val="28"/>
        </w:rPr>
        <w:t xml:space="preserve"> аммония. Из фосфорных удобрений - суперфосфат простой и двойной, содержащий 9 - 18% фосфора [Иванов, 1988].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3 - Рыбоводно-биологические нормы выращивания товарной рыбы при использовании </w:t>
      </w:r>
      <w:proofErr w:type="spellStart"/>
      <w:r>
        <w:rPr>
          <w:sz w:val="28"/>
          <w:szCs w:val="28"/>
        </w:rPr>
        <w:t>низкозатратной</w:t>
      </w:r>
      <w:proofErr w:type="spellEnd"/>
      <w:r>
        <w:rPr>
          <w:sz w:val="28"/>
          <w:szCs w:val="28"/>
        </w:rPr>
        <w:t xml:space="preserve"> технологи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2127"/>
      </w:tblGrid>
      <w:tr w:rsidR="00326095">
        <w:tc>
          <w:tcPr>
            <w:tcW w:w="5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</w:t>
            </w:r>
          </w:p>
        </w:tc>
      </w:tr>
      <w:tr w:rsidR="00326095">
        <w:tc>
          <w:tcPr>
            <w:tcW w:w="5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масса годовиков, </w:t>
            </w:r>
            <w:proofErr w:type="gramStart"/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: Белый толстолобик Пестрый толстолобик Белый амур Карп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25 - 40 25 - 40 25 - 40 25 - 40</w:t>
            </w:r>
          </w:p>
        </w:tc>
      </w:tr>
      <w:tr w:rsidR="00326095">
        <w:tc>
          <w:tcPr>
            <w:tcW w:w="5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Плотность посадки годовиков, экз./</w:t>
            </w:r>
            <w:proofErr w:type="gramStart"/>
            <w:r>
              <w:rPr>
                <w:sz w:val="20"/>
                <w:szCs w:val="20"/>
              </w:rPr>
              <w:t>га</w:t>
            </w:r>
            <w:proofErr w:type="gramEnd"/>
            <w:r>
              <w:rPr>
                <w:sz w:val="20"/>
                <w:szCs w:val="20"/>
              </w:rPr>
              <w:t>: Белый толстолобик Пестрый толстолобик Белый амур Карп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1200 - 1400 700 - 800 75 - 100 800 - 950</w:t>
            </w:r>
          </w:p>
        </w:tc>
      </w:tr>
      <w:tr w:rsidR="00326095">
        <w:tc>
          <w:tcPr>
            <w:tcW w:w="5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Выход двухлеток от посадки, %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</w:tr>
      <w:tr w:rsidR="00326095">
        <w:tc>
          <w:tcPr>
            <w:tcW w:w="5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масса двухлеток, г: </w:t>
            </w:r>
            <w:proofErr w:type="gramStart"/>
            <w:r>
              <w:rPr>
                <w:sz w:val="20"/>
                <w:szCs w:val="20"/>
              </w:rPr>
              <w:t>Растительноядные</w:t>
            </w:r>
            <w:proofErr w:type="gramEnd"/>
            <w:r>
              <w:rPr>
                <w:sz w:val="20"/>
                <w:szCs w:val="20"/>
              </w:rPr>
              <w:t xml:space="preserve"> Карп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800 500</w:t>
            </w:r>
          </w:p>
        </w:tc>
      </w:tr>
      <w:tr w:rsidR="00326095">
        <w:tc>
          <w:tcPr>
            <w:tcW w:w="5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Рыбопродуктивность</w:t>
            </w:r>
            <w:proofErr w:type="spellEnd"/>
            <w:r>
              <w:rPr>
                <w:sz w:val="20"/>
                <w:szCs w:val="20"/>
              </w:rPr>
              <w:t>, ц/га в том числе: Белый толстолобик Пестрый толстолобик Белый амур Карп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14 - 16  7,2 - 7,8 4,0 - 4,5 0,4 - 0,6 2,7 - 3,1</w:t>
            </w:r>
          </w:p>
        </w:tc>
      </w:tr>
    </w:tbl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Органические удобрения - перепревший навоз, куриный помет - считаются полными удобрениями, в них содержатся все необходимые для экосистемы прудов биогенные элементы (азот, фосфор, калий, кальций и др.). Действие органических удобрений неоднозначно. Во-первых, они могут распадаться до минеральных биогенных элементов, которые служат в качестве питательных веществ фитопланктону, во-вторых, служат субстратов для развития </w:t>
      </w:r>
      <w:proofErr w:type="spellStart"/>
      <w:r>
        <w:rPr>
          <w:sz w:val="28"/>
          <w:szCs w:val="28"/>
        </w:rPr>
        <w:t>бактериопланктона</w:t>
      </w:r>
      <w:proofErr w:type="spellEnd"/>
      <w:r>
        <w:rPr>
          <w:sz w:val="28"/>
          <w:szCs w:val="28"/>
        </w:rPr>
        <w:t>. Навоз является одним из наиболее широко распространенных видов органических удобрений. Качество навоза и его состав зависят от вида животных, качества кормов, подстилки, способов хранения. Для товарного выращивания в соответствии с санитарными требованиями необходимо использовать хорошо перепревший навоз, прошедший тепловую обработку. В навозе крупного рогатого скота в пересчете на сухое вещество содержится 2% азота, 1% фосфора, 2,2% калия, 1,7% кальция [Витенко и др.,1999].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.2.4 Высокоинтенсивная технология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Основой ее является выращивания карпа в поликультуре с </w:t>
      </w:r>
      <w:r>
        <w:rPr>
          <w:sz w:val="28"/>
          <w:szCs w:val="28"/>
        </w:rPr>
        <w:lastRenderedPageBreak/>
        <w:t xml:space="preserve">растительноядными рыбами при высоких плотностях посадки, ежедневном многоразовом кормлении сбалансированными комбикормами. Поддержание качества воды на оптимальном уровне осуществляется путем </w:t>
      </w:r>
      <w:proofErr w:type="spellStart"/>
      <w:r>
        <w:rPr>
          <w:sz w:val="28"/>
          <w:szCs w:val="28"/>
        </w:rPr>
        <w:t>водообмена</w:t>
      </w:r>
      <w:proofErr w:type="spellEnd"/>
      <w:r>
        <w:rPr>
          <w:sz w:val="28"/>
          <w:szCs w:val="28"/>
        </w:rPr>
        <w:t xml:space="preserve"> в прудах, технической аэрации воды в них, регулярного известкования прудов по воде негашеной известью, ежегодной очистки прудов от избытков ила.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Обязательным условием эффективного использования высокоинтенсивной технологии является электрификация прудов и высокий уровень оснащения машинами, механизмами и приборами.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использования</w:t>
      </w:r>
      <w:proofErr w:type="gramEnd"/>
      <w:r>
        <w:rPr>
          <w:sz w:val="28"/>
          <w:szCs w:val="28"/>
        </w:rPr>
        <w:t xml:space="preserve"> высокоинтенсивной технологии для предотвращения водной среды и поддержания ее на оптимальном уровне должен быть обеспечен 10 - 15 суточный обмен воды в прудах, что не всегда представляется возможным. В этих условиях целесообразно использовать отдельные элементы высокоинтенсивной технологии, при этом </w:t>
      </w:r>
      <w:proofErr w:type="spellStart"/>
      <w:r>
        <w:rPr>
          <w:sz w:val="28"/>
          <w:szCs w:val="28"/>
        </w:rPr>
        <w:t>рыбопродуктивность</w:t>
      </w:r>
      <w:proofErr w:type="spellEnd"/>
      <w:r>
        <w:rPr>
          <w:sz w:val="28"/>
          <w:szCs w:val="28"/>
        </w:rPr>
        <w:t xml:space="preserve"> выростных прудов принимают на 20 - 40% ниже по сравнению с хозяйствами с высокоинтенсивной технологии. </w:t>
      </w:r>
      <w:proofErr w:type="spellStart"/>
      <w:r>
        <w:rPr>
          <w:sz w:val="28"/>
          <w:szCs w:val="28"/>
        </w:rPr>
        <w:t>Рыбопродуктивность</w:t>
      </w:r>
      <w:proofErr w:type="spellEnd"/>
      <w:r>
        <w:rPr>
          <w:sz w:val="28"/>
          <w:szCs w:val="28"/>
        </w:rPr>
        <w:t xml:space="preserve"> нагульных прудов уменьшают на 1 т/га по карпу, а по растительноядным рыбам - на 30%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сравнении с хозяйствами с высокоинтенсивной технологии. Величины </w:t>
      </w:r>
      <w:proofErr w:type="spellStart"/>
      <w:r>
        <w:rPr>
          <w:sz w:val="28"/>
          <w:szCs w:val="28"/>
        </w:rPr>
        <w:t>рыбопродуктивности</w:t>
      </w:r>
      <w:proofErr w:type="spellEnd"/>
      <w:r>
        <w:rPr>
          <w:sz w:val="28"/>
          <w:szCs w:val="28"/>
        </w:rPr>
        <w:t xml:space="preserve"> могут быть изменены в зависимости от конкретных гидрологических, гидрохимических и других условий при соответствующем биологическом обосновании [Гриневский и др., 1990].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Таблица 4 - Нормативы хозяйства с использованием </w:t>
      </w:r>
      <w:proofErr w:type="spellStart"/>
      <w:r>
        <w:rPr>
          <w:sz w:val="28"/>
          <w:szCs w:val="28"/>
        </w:rPr>
        <w:t>высокоинтесивной</w:t>
      </w:r>
      <w:proofErr w:type="spellEnd"/>
      <w:r>
        <w:rPr>
          <w:sz w:val="28"/>
          <w:szCs w:val="28"/>
        </w:rPr>
        <w:t xml:space="preserve"> технологии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29"/>
        <w:gridCol w:w="1268"/>
      </w:tblGrid>
      <w:tr w:rsidR="00326095"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Норматив</w:t>
            </w:r>
          </w:p>
        </w:tc>
      </w:tr>
      <w:tr w:rsidR="00326095"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Рекомендуемая площадь, </w:t>
            </w:r>
            <w:proofErr w:type="gramStart"/>
            <w:r>
              <w:rPr>
                <w:sz w:val="20"/>
                <w:szCs w:val="20"/>
              </w:rPr>
              <w:t>га</w:t>
            </w:r>
            <w:proofErr w:type="gramEnd"/>
            <w:r>
              <w:rPr>
                <w:sz w:val="20"/>
                <w:szCs w:val="20"/>
              </w:rPr>
              <w:t xml:space="preserve"> Выростного пруда Нагульного пруда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До 15</w:t>
            </w:r>
            <w:proofErr w:type="gramStart"/>
            <w:r>
              <w:rPr>
                <w:sz w:val="20"/>
                <w:szCs w:val="20"/>
              </w:rPr>
              <w:t xml:space="preserve"> Д</w:t>
            </w:r>
            <w:proofErr w:type="gramEnd"/>
            <w:r>
              <w:rPr>
                <w:sz w:val="20"/>
                <w:szCs w:val="20"/>
              </w:rPr>
              <w:t>о 50</w:t>
            </w:r>
          </w:p>
        </w:tc>
      </w:tr>
      <w:tr w:rsidR="00326095"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глубина пруда,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  <w:r>
              <w:rPr>
                <w:sz w:val="20"/>
                <w:szCs w:val="20"/>
              </w:rPr>
              <w:t xml:space="preserve"> Выростного Нагульного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1,1 - 1,9 1,3 - 2,2</w:t>
            </w:r>
          </w:p>
        </w:tc>
      </w:tr>
      <w:tr w:rsidR="00326095"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Продолжительность наполнения и спуска, </w:t>
            </w:r>
            <w:proofErr w:type="spellStart"/>
            <w:r>
              <w:rPr>
                <w:sz w:val="20"/>
                <w:szCs w:val="20"/>
              </w:rPr>
              <w:t>сут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326095"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Водообмен</w:t>
            </w:r>
            <w:proofErr w:type="spellEnd"/>
            <w:r>
              <w:rPr>
                <w:sz w:val="20"/>
                <w:szCs w:val="20"/>
              </w:rPr>
              <w:t xml:space="preserve"> (при увеличении аммонийного азота и окисляемости выше ПДК), </w:t>
            </w:r>
            <w:proofErr w:type="spellStart"/>
            <w:r>
              <w:rPr>
                <w:sz w:val="20"/>
                <w:szCs w:val="20"/>
              </w:rPr>
              <w:t>сут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15 - 20</w:t>
            </w:r>
          </w:p>
        </w:tc>
      </w:tr>
      <w:tr w:rsidR="00326095"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Выход двухлетков, % Карп Гибрид толстолобиков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80 75</w:t>
            </w:r>
          </w:p>
        </w:tc>
      </w:tr>
      <w:tr w:rsidR="00326095"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масса посадочного материала, </w:t>
            </w:r>
            <w:proofErr w:type="gramStart"/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 xml:space="preserve"> Карп Гибрид толстолобиков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200 - 210 125 - 145</w:t>
            </w:r>
          </w:p>
        </w:tc>
      </w:tr>
      <w:tr w:rsidR="00326095"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Общая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рыбопродуктивность</w:t>
            </w:r>
            <w:proofErr w:type="spellEnd"/>
            <w:r>
              <w:rPr>
                <w:sz w:val="20"/>
                <w:szCs w:val="20"/>
              </w:rPr>
              <w:t xml:space="preserve"> по товарной рыбе при двухлетнем обороте, ц/га Карп Белый толстолобик Пестрый толстолобик Гибрид толстолобиков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65 - 86 37 - 52 10 - 44 5 - 10 14</w:t>
            </w:r>
          </w:p>
        </w:tc>
      </w:tr>
      <w:tr w:rsidR="00326095"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Средняя масса товарных двухлетков, </w:t>
            </w:r>
            <w:proofErr w:type="gramStart"/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 xml:space="preserve"> Карп Белый толстолобик Пестрый толстолобик Гибрид толстолобиков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400 - 500 350 - 900 400 - 700 350</w:t>
            </w:r>
          </w:p>
        </w:tc>
      </w:tr>
      <w:tr w:rsidR="00326095"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Кормовые затраты на прирост карпов, </w:t>
            </w:r>
            <w:proofErr w:type="gramStart"/>
            <w:r>
              <w:rPr>
                <w:sz w:val="20"/>
                <w:szCs w:val="20"/>
              </w:rPr>
              <w:t>кг</w:t>
            </w:r>
            <w:proofErr w:type="gramEnd"/>
            <w:r>
              <w:rPr>
                <w:sz w:val="20"/>
                <w:szCs w:val="20"/>
              </w:rPr>
              <w:t>/га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</w:t>
            </w:r>
          </w:p>
        </w:tc>
      </w:tr>
      <w:tr w:rsidR="00326095"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Внесение минеральных удобрений за сезон, </w:t>
            </w:r>
            <w:proofErr w:type="gramStart"/>
            <w:r>
              <w:rPr>
                <w:sz w:val="20"/>
                <w:szCs w:val="20"/>
              </w:rPr>
              <w:t>кг</w:t>
            </w:r>
            <w:proofErr w:type="gramEnd"/>
            <w:r>
              <w:rPr>
                <w:sz w:val="20"/>
                <w:szCs w:val="20"/>
              </w:rPr>
              <w:t>/га Аммиачная селитра Суперфосфат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450 450</w:t>
            </w:r>
          </w:p>
        </w:tc>
      </w:tr>
      <w:tr w:rsidR="00326095"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Норма разового внесения извести, </w:t>
            </w:r>
            <w:proofErr w:type="gramStart"/>
            <w:r>
              <w:rPr>
                <w:sz w:val="20"/>
                <w:szCs w:val="20"/>
              </w:rPr>
              <w:t>кг</w:t>
            </w:r>
            <w:proofErr w:type="gramEnd"/>
            <w:r>
              <w:rPr>
                <w:sz w:val="20"/>
                <w:szCs w:val="20"/>
              </w:rPr>
              <w:t>/га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</w:tr>
      <w:tr w:rsidR="00326095"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Использование аэраторов, шт. «Ерш Н17-ИФЕ» на 5 га «Винт Н17-ИФЖ» на 3,3 га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1 1</w:t>
            </w:r>
          </w:p>
        </w:tc>
      </w:tr>
      <w:tr w:rsidR="00326095"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Автокормушка «Рефлекс» Т-1500 на 2,5 га площади пруда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caps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caps/>
          <w:sz w:val="28"/>
          <w:szCs w:val="28"/>
        </w:rPr>
        <w:lastRenderedPageBreak/>
        <w:t>2. Материал и методы исследований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Сбор биологического материала производился в марте-октябре 2012 года в ООО «РАССВЕТ» Кочубеевского района Ставропольского края. Выращивание биологического материала осуществлялся в нагульном пруду площадью 30 га. По характеру водоснабжения он относится к независимой системе водоснабжения. Вся система прудов расположена в пойме Невинномысского канала, поэтому вода в пруды подается из протока через водоподводящий канал. На противоположной стороне имеется самостоятельный сброс воды. Каждый пруд можно спускать и наполнять самостоятельно. Для того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чтобы наполнить пруд до нужной глубины или полностью спустить его, необходимо держать разницу уровней подводящего и сбросного каналов несколько больше его максимальной глубины. Для этого на сбросе воды стоят </w:t>
      </w:r>
      <w:proofErr w:type="spellStart"/>
      <w:r>
        <w:rPr>
          <w:sz w:val="28"/>
          <w:szCs w:val="28"/>
        </w:rPr>
        <w:t>шандоры</w:t>
      </w:r>
      <w:proofErr w:type="spellEnd"/>
      <w:r>
        <w:rPr>
          <w:sz w:val="28"/>
          <w:szCs w:val="28"/>
        </w:rPr>
        <w:t xml:space="preserve"> из досок, выставленные в два ряда. Между рядами закладывается свежий навоз, чтобы вода не просачивалась через ряды </w:t>
      </w:r>
      <w:proofErr w:type="spellStart"/>
      <w:r>
        <w:rPr>
          <w:sz w:val="28"/>
          <w:szCs w:val="28"/>
        </w:rPr>
        <w:t>шандор</w:t>
      </w:r>
      <w:proofErr w:type="spellEnd"/>
      <w:r>
        <w:rPr>
          <w:sz w:val="28"/>
          <w:szCs w:val="28"/>
        </w:rPr>
        <w:t xml:space="preserve">. На </w:t>
      </w:r>
      <w:proofErr w:type="spellStart"/>
      <w:r>
        <w:rPr>
          <w:sz w:val="28"/>
          <w:szCs w:val="28"/>
        </w:rPr>
        <w:t>водоподаче</w:t>
      </w:r>
      <w:proofErr w:type="spellEnd"/>
      <w:r>
        <w:rPr>
          <w:sz w:val="28"/>
          <w:szCs w:val="28"/>
        </w:rPr>
        <w:t xml:space="preserve"> стоит задвижка, которая облегчает наполнение пруда и дает возможность делать проточность воды по необходимости.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лежаком сброса воды находится </w:t>
      </w:r>
      <w:proofErr w:type="spellStart"/>
      <w:r>
        <w:rPr>
          <w:sz w:val="28"/>
          <w:szCs w:val="28"/>
        </w:rPr>
        <w:t>каменнобетонный</w:t>
      </w:r>
      <w:proofErr w:type="spellEnd"/>
      <w:r>
        <w:rPr>
          <w:sz w:val="28"/>
          <w:szCs w:val="28"/>
        </w:rPr>
        <w:t xml:space="preserve"> стационарный уловитель, необходимый для вылова рыбы во время спуска воды. Во время спуска пруда рыба вместе с водой идет в лежак донного водоспуска и попадает в </w:t>
      </w:r>
      <w:proofErr w:type="spellStart"/>
      <w:r>
        <w:rPr>
          <w:sz w:val="28"/>
          <w:szCs w:val="28"/>
        </w:rPr>
        <w:t>рыбоуловитель</w:t>
      </w:r>
      <w:proofErr w:type="spellEnd"/>
      <w:r>
        <w:rPr>
          <w:sz w:val="28"/>
          <w:szCs w:val="28"/>
        </w:rPr>
        <w:t xml:space="preserve">, из которого ее выбирают с помощью короткой волокуши, с размером ячеи 50 мм. Выловленную рыбу из </w:t>
      </w:r>
      <w:proofErr w:type="spellStart"/>
      <w:r>
        <w:rPr>
          <w:sz w:val="28"/>
          <w:szCs w:val="28"/>
        </w:rPr>
        <w:t>рыбоуловителя</w:t>
      </w:r>
      <w:proofErr w:type="spellEnd"/>
      <w:r>
        <w:rPr>
          <w:sz w:val="28"/>
          <w:szCs w:val="28"/>
        </w:rPr>
        <w:t xml:space="preserve"> загружают в контейнер, который затем краном «Пионер» поднимают, взвешивают на весах и выгружают в емкость живорыбной машины ГАЗ-66, грузоподъемностью 3000 кг. Для сортировки используют биологические особенности выращиваемых рыб. Толстолобики выходят в </w:t>
      </w:r>
      <w:proofErr w:type="spellStart"/>
      <w:r>
        <w:rPr>
          <w:sz w:val="28"/>
          <w:szCs w:val="28"/>
        </w:rPr>
        <w:t>рыбоуловитель</w:t>
      </w:r>
      <w:proofErr w:type="spellEnd"/>
      <w:r>
        <w:rPr>
          <w:sz w:val="28"/>
          <w:szCs w:val="28"/>
        </w:rPr>
        <w:t xml:space="preserve"> с первой водой и ночью, затем заходит амур. Карп заходит в конце облова. Это облегчает процесс облова и процесс сортировки рыбы.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Каждую декаду проводят контрольный облов, по данным которого определяют рост выращиваемой рыбы и смотрят на физиологическое состояние. Контрольный облов осуществляется на кормовой дорожке при помощи жаберных сетей, длинной 15 - 20 м, высотой 1,5 - 2 м. Размер ячеи 20 - 60 мм, в зависимости от времени года. Отлавливают 10-15 экземпляров выращиваемой рыбы, взвешивают, определяют среднюю массу рыб и осматривают на внешних паразитов. Также производится изъятие и вскрытие пищеварительного тракта, идентификация обнаруженных там кормовых организмов и проводится осмотр на внутренних паразитов.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изучения естественной кормовой базы отбирались пробы зоопланктона, велись наблюдения за температурным и гидрохимическим режимом пруда.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Доставку комбикормов и кормление рыб проводят следующим образом: комбикорм на центральном складе </w:t>
      </w:r>
      <w:proofErr w:type="spellStart"/>
      <w:r>
        <w:rPr>
          <w:sz w:val="28"/>
          <w:szCs w:val="28"/>
        </w:rPr>
        <w:t>рыбосовхоза</w:t>
      </w:r>
      <w:proofErr w:type="spellEnd"/>
      <w:r>
        <w:rPr>
          <w:sz w:val="28"/>
          <w:szCs w:val="28"/>
        </w:rPr>
        <w:t xml:space="preserve"> загружают погрузчиками в автомобили КАМАЗ или МАЗ, которые доставляют его на рыбоводные участки. Кормление рыбы проводят с катамаранов ИКП-1,6, оборудованных лодочным двухтактным мотором </w:t>
      </w:r>
      <w:proofErr w:type="spellStart"/>
      <w:r>
        <w:rPr>
          <w:sz w:val="28"/>
          <w:szCs w:val="28"/>
        </w:rPr>
        <w:t>Yamaha</w:t>
      </w:r>
      <w:proofErr w:type="spellEnd"/>
      <w:r>
        <w:rPr>
          <w:sz w:val="28"/>
          <w:szCs w:val="28"/>
        </w:rPr>
        <w:t xml:space="preserve"> 9,9. Катамараны подгоняют к эстакаде, трактором МТЗ - 80 загружают комбикорм и далее этот комбикорм раздают по кормовым дорожкам. Раз в 15 дней кормовые дорожки переносят на 5-7 м в сторону, а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старым</w:t>
      </w:r>
      <w:proofErr w:type="gramEnd"/>
      <w:r>
        <w:rPr>
          <w:sz w:val="28"/>
          <w:szCs w:val="28"/>
        </w:rPr>
        <w:t xml:space="preserve"> вносят известь.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катамаранов вносят минеральные удобрения и известь, которые загружают с кормовой эстакады с помощью погрузчика ПКУ-0,8 с грузоподъемностью 300 кг, навешенного на трактор МТЗ-80.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Чрезмерное зарастание пруда водной растительностью губительно сказывается на рыбоводных качествах пруда. Для борьбы с мягкой водной растительностью вносят в пруды минеральные удобрения: аммиачную селитру и известь. Жёсткую растительность выкашивают при помощи </w:t>
      </w:r>
      <w:proofErr w:type="spellStart"/>
      <w:r>
        <w:rPr>
          <w:sz w:val="28"/>
          <w:szCs w:val="28"/>
        </w:rPr>
        <w:t>бензокосилок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Hitachi</w:t>
      </w:r>
      <w:proofErr w:type="spellEnd"/>
      <w:r>
        <w:rPr>
          <w:sz w:val="28"/>
          <w:szCs w:val="28"/>
        </w:rPr>
        <w:t xml:space="preserve"> CG 47 или стоя в воде вручную. Через некоторое время после </w:t>
      </w:r>
      <w:r>
        <w:rPr>
          <w:sz w:val="28"/>
          <w:szCs w:val="28"/>
        </w:rPr>
        <w:lastRenderedPageBreak/>
        <w:t>выкашивания появляются молодые вегетативные отростки, их повторно уничтожают выкашиванием.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caps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caps/>
          <w:sz w:val="28"/>
          <w:szCs w:val="28"/>
        </w:rPr>
        <w:lastRenderedPageBreak/>
        <w:t>3. Особенности биотехники выращивания товарной рыбы повышенной массы в условиях СПК Племзавода «РАССВЕТ»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.1 Характеристика опытной базы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Ставропольский край находится в VI зоне рыбоводства, одной из самых благоприятных для выращивания товарной рыбы. ООО «РАССВЕТ» - </w:t>
      </w:r>
      <w:proofErr w:type="spellStart"/>
      <w:r>
        <w:rPr>
          <w:sz w:val="28"/>
          <w:szCs w:val="28"/>
        </w:rPr>
        <w:t>рыбосовхоз</w:t>
      </w:r>
      <w:proofErr w:type="spellEnd"/>
      <w:r>
        <w:rPr>
          <w:sz w:val="28"/>
          <w:szCs w:val="28"/>
        </w:rPr>
        <w:t xml:space="preserve">, организован в 1979 году и находится в степной зоне Ставропольского края. Территория </w:t>
      </w:r>
      <w:proofErr w:type="spellStart"/>
      <w:r>
        <w:rPr>
          <w:sz w:val="28"/>
          <w:szCs w:val="28"/>
        </w:rPr>
        <w:t>рыбосовхоза</w:t>
      </w:r>
      <w:proofErr w:type="spellEnd"/>
      <w:r>
        <w:rPr>
          <w:sz w:val="28"/>
          <w:szCs w:val="28"/>
        </w:rPr>
        <w:t xml:space="preserve"> расположена на водоразделе рек Кубани и Невинномысского канала. Водоснабжение рыбоводных прудов осуществляется по магистральному каналу из Невинномысского канала. Невинномысский канал передает воду из реки Кубань в реку Егорлык.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Прудовое хозяйств</w:t>
      </w:r>
      <w:proofErr w:type="gramStart"/>
      <w:r>
        <w:rPr>
          <w:sz w:val="28"/>
          <w:szCs w:val="28"/>
        </w:rPr>
        <w:t>о ООО</w:t>
      </w:r>
      <w:proofErr w:type="gramEnd"/>
      <w:r>
        <w:rPr>
          <w:sz w:val="28"/>
          <w:szCs w:val="28"/>
        </w:rPr>
        <w:t xml:space="preserve"> «РАССВЕТ» расположено в степной зоне Ставропольского края. Хозяйство направлено на выращивание товарной рыбы карпа и растительноядных рыб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белого толстолобика и белого амура).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Хозяйство с полным замкнутым циклом рыборазведения. Общий земельный фонд хозяйства составляет 9445,5 га, из которых: 3248,5 га отведено под водный фонд хозяйства, 9,21 га занимают площади под производственные постройки, дороги и прочее и 5601,4 га,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 xml:space="preserve">. пашни 4171,7 га, занимают площади, занятые под посевы зерновых культур. </w:t>
      </w:r>
      <w:proofErr w:type="gramStart"/>
      <w:r>
        <w:rPr>
          <w:sz w:val="28"/>
          <w:szCs w:val="28"/>
        </w:rPr>
        <w:t xml:space="preserve">Рыбоводная база хозяйства занимает площадь 3005,8 га и разбита на множество прудов разного направления, среди которых выростных - 19, S=471 га; летнее-маточных - 17, S=94 га; нагульных - 34, S=1901,5 га; зимовальных - 7, S=9,5 га; прудов </w:t>
      </w:r>
      <w:proofErr w:type="spellStart"/>
      <w:r>
        <w:rPr>
          <w:sz w:val="28"/>
          <w:szCs w:val="28"/>
        </w:rPr>
        <w:t>подращивания</w:t>
      </w:r>
      <w:proofErr w:type="spellEnd"/>
      <w:r>
        <w:rPr>
          <w:sz w:val="28"/>
          <w:szCs w:val="28"/>
        </w:rPr>
        <w:t xml:space="preserve"> - 6, S=6 га; садков живорыбных - 16 прудов, S=10 га [Котов и др., 1984].</w:t>
      </w:r>
      <w:proofErr w:type="gramEnd"/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Объектом исследования является нагульный пруд пойменного типа площадью 30 га. Средняя глубина пруда 1,5 - 2 м. Пруд проточный, спускной, </w:t>
      </w:r>
      <w:proofErr w:type="spellStart"/>
      <w:r>
        <w:rPr>
          <w:sz w:val="28"/>
          <w:szCs w:val="28"/>
        </w:rPr>
        <w:t>зарастаемость</w:t>
      </w:r>
      <w:proofErr w:type="spellEnd"/>
      <w:r>
        <w:rPr>
          <w:sz w:val="28"/>
          <w:szCs w:val="28"/>
        </w:rPr>
        <w:t xml:space="preserve"> 20%, </w:t>
      </w:r>
      <w:proofErr w:type="spellStart"/>
      <w:r>
        <w:rPr>
          <w:sz w:val="28"/>
          <w:szCs w:val="28"/>
        </w:rPr>
        <w:t>заиленность</w:t>
      </w:r>
      <w:proofErr w:type="spellEnd"/>
      <w:r>
        <w:rPr>
          <w:sz w:val="28"/>
          <w:szCs w:val="28"/>
        </w:rPr>
        <w:t xml:space="preserve"> 15 см. Гидротехнические сооружения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дамбы, </w:t>
      </w:r>
      <w:r>
        <w:rPr>
          <w:sz w:val="28"/>
          <w:szCs w:val="28"/>
        </w:rPr>
        <w:lastRenderedPageBreak/>
        <w:t xml:space="preserve">монах, подход к нему, </w:t>
      </w:r>
      <w:proofErr w:type="spellStart"/>
      <w:r>
        <w:rPr>
          <w:sz w:val="28"/>
          <w:szCs w:val="28"/>
        </w:rPr>
        <w:t>рыбосороуловитель</w:t>
      </w:r>
      <w:proofErr w:type="spellEnd"/>
      <w:r>
        <w:rPr>
          <w:sz w:val="28"/>
          <w:szCs w:val="28"/>
        </w:rPr>
        <w:t xml:space="preserve">, водосбросной и </w:t>
      </w:r>
      <w:proofErr w:type="spellStart"/>
      <w:r>
        <w:rPr>
          <w:sz w:val="28"/>
          <w:szCs w:val="28"/>
        </w:rPr>
        <w:t>водоподающий</w:t>
      </w:r>
      <w:proofErr w:type="spellEnd"/>
      <w:r>
        <w:rPr>
          <w:sz w:val="28"/>
          <w:szCs w:val="28"/>
        </w:rPr>
        <w:t xml:space="preserve"> канал и др.) находятся в хорошем состоянии. За период использования водоема загрязнение сточными водами промышленных, сельскохозяйственных и коммунальных предприятий не наблюдалось.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отлове наблюдалась сорная рыба в небольших количествах, такая как: серебряный карась, золотой карась, лещ, плотва.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Выращивание рыбы ведется интенсивно, а именно: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зарыбление прудов стандартным посадочным материалом средней массой 51 г., с учетом естественной кормовой базы;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оптимизированна</w:t>
      </w:r>
      <w:proofErr w:type="spellEnd"/>
      <w:r>
        <w:rPr>
          <w:sz w:val="28"/>
          <w:szCs w:val="28"/>
        </w:rPr>
        <w:t xml:space="preserve"> поликультура;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проводится </w:t>
      </w:r>
      <w:proofErr w:type="spellStart"/>
      <w:r>
        <w:rPr>
          <w:sz w:val="28"/>
          <w:szCs w:val="28"/>
        </w:rPr>
        <w:t>биомелиорация</w:t>
      </w:r>
      <w:proofErr w:type="spellEnd"/>
      <w:r>
        <w:rPr>
          <w:sz w:val="28"/>
          <w:szCs w:val="28"/>
        </w:rPr>
        <w:t>;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ежедневное кормление;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удобрение;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известкование.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.2 Гидрохимический режим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Прудовая вода в ООО «РАССВЕТ» относится к хлоридному классу группы кальция. Основные гидрохимические показатели в прудах представлены в таблице 5 [Алексеев, 2009].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5 - Основные гидрохимические показатели в пруду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1310"/>
      </w:tblGrid>
      <w:tr w:rsidR="00326095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Наименования показателей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Значения</w:t>
            </w:r>
          </w:p>
        </w:tc>
      </w:tr>
      <w:tr w:rsidR="00326095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Прозрачность,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0,75 - 1,0</w:t>
            </w:r>
          </w:p>
        </w:tc>
      </w:tr>
      <w:tr w:rsidR="00326095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Взвешенные вещества, </w:t>
            </w:r>
            <w:proofErr w:type="gramStart"/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</w:tc>
      </w:tr>
      <w:tr w:rsidR="00326095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Водородный показатель (рН)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6,5 - 8,0</w:t>
            </w:r>
          </w:p>
        </w:tc>
      </w:tr>
      <w:tr w:rsidR="00326095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Кислород растворенный, </w:t>
            </w:r>
            <w:proofErr w:type="gramStart"/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5,0 - 6,0</w:t>
            </w:r>
          </w:p>
        </w:tc>
      </w:tr>
      <w:tr w:rsidR="00326095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Сероводород растворенный, </w:t>
            </w:r>
            <w:proofErr w:type="gramStart"/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отсутствие</w:t>
            </w:r>
          </w:p>
        </w:tc>
      </w:tr>
      <w:tr w:rsidR="00326095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Аммиак растворенный, </w:t>
            </w:r>
            <w:proofErr w:type="gramStart"/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326095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 xml:space="preserve">Окисляемость </w:t>
            </w:r>
            <w:proofErr w:type="spellStart"/>
            <w:r>
              <w:rPr>
                <w:sz w:val="20"/>
                <w:szCs w:val="20"/>
              </w:rPr>
              <w:t>перманганатная</w:t>
            </w:r>
            <w:proofErr w:type="spellEnd"/>
            <w:r>
              <w:rPr>
                <w:sz w:val="20"/>
                <w:szCs w:val="20"/>
              </w:rPr>
              <w:t>, г</w:t>
            </w:r>
            <w:proofErr w:type="gramStart"/>
            <w:r>
              <w:rPr>
                <w:sz w:val="20"/>
                <w:szCs w:val="20"/>
              </w:rPr>
              <w:t xml:space="preserve"> О</w:t>
            </w:r>
            <w:proofErr w:type="gramEnd"/>
            <w:r>
              <w:rPr>
                <w:sz w:val="20"/>
                <w:szCs w:val="20"/>
              </w:rPr>
              <w:t>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15</w:t>
            </w:r>
          </w:p>
        </w:tc>
      </w:tr>
      <w:tr w:rsidR="00326095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Окисляемость </w:t>
            </w:r>
            <w:proofErr w:type="spellStart"/>
            <w:r>
              <w:rPr>
                <w:sz w:val="20"/>
                <w:szCs w:val="20"/>
              </w:rPr>
              <w:t>бихроматная</w:t>
            </w:r>
            <w:proofErr w:type="spellEnd"/>
            <w:r>
              <w:rPr>
                <w:sz w:val="20"/>
                <w:szCs w:val="20"/>
              </w:rPr>
              <w:t>, г</w:t>
            </w:r>
            <w:proofErr w:type="gramStart"/>
            <w:r>
              <w:rPr>
                <w:sz w:val="20"/>
                <w:szCs w:val="20"/>
              </w:rPr>
              <w:t xml:space="preserve"> О</w:t>
            </w:r>
            <w:proofErr w:type="gramEnd"/>
            <w:r>
              <w:rPr>
                <w:sz w:val="20"/>
                <w:szCs w:val="20"/>
              </w:rPr>
              <w:t>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50</w:t>
            </w:r>
          </w:p>
        </w:tc>
      </w:tr>
      <w:tr w:rsidR="00326095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Жесткость, мг-</w:t>
            </w:r>
            <w:proofErr w:type="spellStart"/>
            <w:r>
              <w:rPr>
                <w:sz w:val="20"/>
                <w:szCs w:val="20"/>
              </w:rPr>
              <w:t>экв</w:t>
            </w:r>
            <w:proofErr w:type="spellEnd"/>
            <w:r>
              <w:rPr>
                <w:sz w:val="20"/>
                <w:szCs w:val="20"/>
              </w:rPr>
              <w:t>/л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3,4 - 5,5</w:t>
            </w:r>
          </w:p>
        </w:tc>
      </w:tr>
      <w:tr w:rsidR="00326095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Азот общий, </w:t>
            </w:r>
            <w:proofErr w:type="gramStart"/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1,0 - 2,8</w:t>
            </w:r>
          </w:p>
        </w:tc>
      </w:tr>
      <w:tr w:rsidR="00326095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Фосфор общий, </w:t>
            </w:r>
            <w:proofErr w:type="gramStart"/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0,08 - 0,90</w:t>
            </w:r>
          </w:p>
        </w:tc>
      </w:tr>
      <w:tr w:rsidR="00326095"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Железо общее, </w:t>
            </w:r>
            <w:proofErr w:type="gramStart"/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1,6 - 2,0</w:t>
            </w:r>
          </w:p>
        </w:tc>
      </w:tr>
    </w:tbl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.3 Температурный режим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количеству теплых дней 2012 год был средним по сравнению с другими годами. Температура с мая по октябрь не опускалась ниже 14</w:t>
      </w:r>
      <w:proofErr w:type="gramStart"/>
      <w:r>
        <w:rPr>
          <w:rFonts w:ascii="Times New Roman" w:hAnsi="Times New Roman" w:cs="Times New Roman"/>
          <w:sz w:val="28"/>
          <w:szCs w:val="28"/>
        </w:rPr>
        <w:t>º</w:t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(Рисунок 4).</w:t>
      </w:r>
    </w:p>
    <w:p w:rsidR="00326095" w:rsidRDefault="00326095">
      <w:pPr>
        <w:spacing w:line="360" w:lineRule="auto"/>
        <w:ind w:firstLine="709"/>
        <w:jc w:val="both"/>
        <w:rPr>
          <w:noProof/>
          <w:sz w:val="20"/>
          <w:szCs w:val="20"/>
        </w:rPr>
      </w:pPr>
    </w:p>
    <w:p w:rsidR="00326095" w:rsidRDefault="00632F7B">
      <w:pPr>
        <w:rPr>
          <w:noProof/>
          <w:sz w:val="20"/>
          <w:szCs w:val="20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314950" cy="3454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4 - Температурный режим воды в нагульном пруд</w:t>
      </w:r>
      <w:proofErr w:type="gramStart"/>
      <w:r>
        <w:rPr>
          <w:sz w:val="28"/>
          <w:szCs w:val="28"/>
        </w:rPr>
        <w:t>у ООО</w:t>
      </w:r>
      <w:proofErr w:type="gramEnd"/>
      <w:r>
        <w:rPr>
          <w:sz w:val="28"/>
          <w:szCs w:val="28"/>
        </w:rPr>
        <w:t xml:space="preserve"> «РАССВЕТ» в 2012 году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Сумма </w:t>
      </w:r>
      <w:proofErr w:type="spellStart"/>
      <w:r>
        <w:rPr>
          <w:sz w:val="28"/>
          <w:szCs w:val="28"/>
        </w:rPr>
        <w:t>градусодней</w:t>
      </w:r>
      <w:proofErr w:type="spellEnd"/>
      <w:r>
        <w:rPr>
          <w:sz w:val="28"/>
          <w:szCs w:val="28"/>
        </w:rPr>
        <w:t xml:space="preserve"> за пять месяцев </w:t>
      </w:r>
      <w:proofErr w:type="gramStart"/>
      <w:r>
        <w:rPr>
          <w:sz w:val="28"/>
          <w:szCs w:val="28"/>
        </w:rPr>
        <w:t>составила 3350</w:t>
      </w:r>
      <w:r>
        <w:rPr>
          <w:rFonts w:ascii="Times New Roman" w:hAnsi="Times New Roman" w:cs="Times New Roman"/>
          <w:sz w:val="28"/>
          <w:szCs w:val="28"/>
        </w:rPr>
        <w:t>º</w:t>
      </w:r>
      <w:r>
        <w:rPr>
          <w:sz w:val="28"/>
          <w:szCs w:val="28"/>
        </w:rPr>
        <w:t>С. Температура воды в пруду колебалась</w:t>
      </w:r>
      <w:proofErr w:type="gramEnd"/>
      <w:r>
        <w:rPr>
          <w:sz w:val="28"/>
          <w:szCs w:val="28"/>
        </w:rPr>
        <w:t xml:space="preserve"> от 14 до 28</w:t>
      </w:r>
      <w:r>
        <w:rPr>
          <w:rFonts w:ascii="Times New Roman" w:hAnsi="Times New Roman" w:cs="Times New Roman"/>
          <w:sz w:val="28"/>
          <w:szCs w:val="28"/>
        </w:rPr>
        <w:t>º</w:t>
      </w:r>
      <w:r>
        <w:rPr>
          <w:sz w:val="28"/>
          <w:szCs w:val="28"/>
        </w:rPr>
        <w:t>С. Максимальная температура воды отмечена во второй и третей декаде июля - 28</w:t>
      </w:r>
      <w:r>
        <w:rPr>
          <w:rFonts w:ascii="Times New Roman" w:hAnsi="Times New Roman" w:cs="Times New Roman"/>
          <w:sz w:val="28"/>
          <w:szCs w:val="28"/>
        </w:rPr>
        <w:t>º</w:t>
      </w:r>
      <w:r>
        <w:rPr>
          <w:sz w:val="28"/>
          <w:szCs w:val="28"/>
        </w:rPr>
        <w:t>С.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3.4 Условия выращивания товарной рыбы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протяжении всего периода выращивания в прудах температура воды была в пределах нормы (22 - 28</w:t>
      </w:r>
      <w:r>
        <w:rPr>
          <w:rFonts w:ascii="Times New Roman" w:hAnsi="Times New Roman" w:cs="Times New Roman"/>
          <w:sz w:val="28"/>
          <w:szCs w:val="28"/>
        </w:rPr>
        <w:t>º</w:t>
      </w:r>
      <w:r>
        <w:rPr>
          <w:sz w:val="28"/>
          <w:szCs w:val="28"/>
        </w:rPr>
        <w:t>С). Зарыбление прудов производилось весной 2011 года сеголетками средней массой 51 г.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кислорода в воде на протяжении всего сезона выращивания колебалось в пределах нормы (5,0 - 7,0 мг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>/л). Лишь в конце июля, при повышении температуры воды, было незначительное падение кислорода до 4,0 мг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>/л.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Концентрация в воде ионов водорода также была в пределах нормы (рН 7,0 - 8,0), что способствовало развитию фито и зоопланктона.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.4.1 Фитопланктон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начальный период вегетационного сезона (июнь) значение в формировании фитопланктона по численности и биомассе принадлежит протококковым и в меньшей степени диатомовым водорослям. С начала постепенно развитие планктона усиливается за счет всех групп водорослей. Интенсивно развиваются протококковые, сине-зелёные, </w:t>
      </w:r>
      <w:proofErr w:type="spellStart"/>
      <w:r>
        <w:rPr>
          <w:sz w:val="28"/>
          <w:szCs w:val="28"/>
        </w:rPr>
        <w:t>эвгленовые</w:t>
      </w:r>
      <w:proofErr w:type="spellEnd"/>
      <w:r>
        <w:rPr>
          <w:sz w:val="28"/>
          <w:szCs w:val="28"/>
        </w:rPr>
        <w:t>. Последним принадлежит основная роль в накоплении органического вещества, особенно в конце августа и сентябре.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сезона отмечены значительные колебания биомассы фитопланктона (0,5 - 64,04 мг/л). Первая летняя вспышка в развитии фитопланктона отмечена во 2 декаде июля, когда интенсивно развивались по численности и биомассе </w:t>
      </w:r>
      <w:proofErr w:type="spellStart"/>
      <w:r>
        <w:rPr>
          <w:sz w:val="28"/>
          <w:szCs w:val="28"/>
        </w:rPr>
        <w:t>эвгленовые</w:t>
      </w:r>
      <w:proofErr w:type="spellEnd"/>
      <w:r>
        <w:rPr>
          <w:sz w:val="28"/>
          <w:szCs w:val="28"/>
        </w:rPr>
        <w:t xml:space="preserve"> водоросли. В общей биомассе (39,3 мг/л) в этот срок они составляли 83,4%. После некоторого спада в развитии фитопланктона в конце августа оно достигло своего максимального развития (46,11 - 64,04 мг/л). </w:t>
      </w:r>
      <w:proofErr w:type="spellStart"/>
      <w:r>
        <w:rPr>
          <w:sz w:val="28"/>
          <w:szCs w:val="28"/>
        </w:rPr>
        <w:t>Среднесезонная</w:t>
      </w:r>
      <w:proofErr w:type="spellEnd"/>
      <w:r>
        <w:rPr>
          <w:sz w:val="28"/>
          <w:szCs w:val="28"/>
        </w:rPr>
        <w:t xml:space="preserve"> биомасса - 24,81 мг/л. Пробы были взяты в разных местах пруда и в дальнейшем обработаны в ФГУ «Ставропольская </w:t>
      </w:r>
      <w:r>
        <w:rPr>
          <w:sz w:val="28"/>
          <w:szCs w:val="28"/>
        </w:rPr>
        <w:lastRenderedPageBreak/>
        <w:t>межобластная ветеринарная лаборатория».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3.4.2 Зоопланктон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Количественное развитие зоопланктона в течение сезона было неравномерным. В июне биомасса изменялась от 1,16 до 11,14 г/м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. Наибольшее количественное развитие в этот месяц наблюдалось за счет быстрого размножения и роста </w:t>
      </w:r>
      <w:proofErr w:type="spellStart"/>
      <w:r>
        <w:rPr>
          <w:sz w:val="28"/>
          <w:szCs w:val="28"/>
        </w:rPr>
        <w:t>ветвистоусых</w:t>
      </w:r>
      <w:proofErr w:type="spellEnd"/>
      <w:r>
        <w:rPr>
          <w:sz w:val="28"/>
          <w:szCs w:val="28"/>
        </w:rPr>
        <w:t xml:space="preserve"> ракообразных: дафний - </w:t>
      </w:r>
      <w:r>
        <w:rPr>
          <w:sz w:val="28"/>
          <w:szCs w:val="28"/>
          <w:lang w:val="en-US"/>
        </w:rPr>
        <w:t>Daphnia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magna</w:t>
      </w:r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моин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  <w:lang w:val="en-US"/>
        </w:rPr>
        <w:t>Moina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macrocopa</w:t>
      </w:r>
      <w:proofErr w:type="spellEnd"/>
      <w:r>
        <w:rPr>
          <w:sz w:val="28"/>
          <w:szCs w:val="28"/>
        </w:rPr>
        <w:t>. В июле было отмечено равномерное хорошее развитие всех групп организмов зоопланктона, биомасса - 8,24 - 13,51 г/м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 Максимальная биомасса за сезон зарегистрирована в конце июля - 16,57 г/м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, причем 50% от обще биомассы составляли хищные коловратки рода </w:t>
      </w:r>
      <w:proofErr w:type="spellStart"/>
      <w:r>
        <w:rPr>
          <w:sz w:val="28"/>
          <w:szCs w:val="28"/>
          <w:lang w:val="en-US"/>
        </w:rPr>
        <w:t>Asplanchna</w:t>
      </w:r>
      <w:proofErr w:type="spellEnd"/>
      <w:r>
        <w:rPr>
          <w:sz w:val="28"/>
          <w:szCs w:val="28"/>
        </w:rPr>
        <w:t xml:space="preserve">, которые являлись хорошим кормом для рыб. </w:t>
      </w:r>
      <w:proofErr w:type="spellStart"/>
      <w:r>
        <w:rPr>
          <w:sz w:val="28"/>
          <w:szCs w:val="28"/>
        </w:rPr>
        <w:t>Среднесезонная</w:t>
      </w:r>
      <w:proofErr w:type="spellEnd"/>
      <w:r>
        <w:rPr>
          <w:sz w:val="28"/>
          <w:szCs w:val="28"/>
        </w:rPr>
        <w:t xml:space="preserve"> по пруду - 9,50 г/м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Бентофауна</w:t>
      </w:r>
      <w:proofErr w:type="spellEnd"/>
      <w:r>
        <w:rPr>
          <w:sz w:val="28"/>
          <w:szCs w:val="28"/>
        </w:rPr>
        <w:t xml:space="preserve"> прудов была представлена 4 классами донных беспозвоночных, среди которых доминировали виды класса </w:t>
      </w:r>
      <w:proofErr w:type="spellStart"/>
      <w:r>
        <w:rPr>
          <w:sz w:val="28"/>
          <w:szCs w:val="28"/>
          <w:lang w:val="en-US"/>
        </w:rPr>
        <w:t>Ynsecta</w:t>
      </w:r>
      <w:proofErr w:type="spellEnd"/>
      <w:r>
        <w:rPr>
          <w:sz w:val="28"/>
          <w:szCs w:val="28"/>
        </w:rPr>
        <w:t xml:space="preserve"> и класса </w:t>
      </w:r>
      <w:proofErr w:type="spellStart"/>
      <w:r>
        <w:rPr>
          <w:sz w:val="28"/>
          <w:szCs w:val="28"/>
          <w:lang w:val="en-US"/>
        </w:rPr>
        <w:t>Oligochaeta</w:t>
      </w:r>
      <w:proofErr w:type="spellEnd"/>
      <w:r>
        <w:rPr>
          <w:sz w:val="28"/>
          <w:szCs w:val="28"/>
        </w:rPr>
        <w:t xml:space="preserve">. Основной фон в пруду составляли личинки </w:t>
      </w:r>
      <w:proofErr w:type="spellStart"/>
      <w:r>
        <w:rPr>
          <w:sz w:val="28"/>
          <w:szCs w:val="28"/>
        </w:rPr>
        <w:t>хирономид</w:t>
      </w:r>
      <w:proofErr w:type="spellEnd"/>
      <w:r>
        <w:rPr>
          <w:sz w:val="28"/>
          <w:szCs w:val="28"/>
        </w:rPr>
        <w:t xml:space="preserve"> и олигохеты. Кроме них биомасса микробентоса пруда складывалась за счет группы </w:t>
      </w:r>
      <w:proofErr w:type="spellStart"/>
      <w:r>
        <w:rPr>
          <w:sz w:val="28"/>
          <w:szCs w:val="28"/>
        </w:rPr>
        <w:t>детритофагов</w:t>
      </w:r>
      <w:proofErr w:type="spellEnd"/>
      <w:r>
        <w:rPr>
          <w:sz w:val="28"/>
          <w:szCs w:val="28"/>
        </w:rPr>
        <w:t xml:space="preserve"> - собирателей-личинок ручейников, личинок жуков, личинок стрекоз, клопов, личинок поденок, куколок </w:t>
      </w:r>
      <w:proofErr w:type="spellStart"/>
      <w:r>
        <w:rPr>
          <w:sz w:val="28"/>
          <w:szCs w:val="28"/>
        </w:rPr>
        <w:t>хирономид</w:t>
      </w:r>
      <w:proofErr w:type="spellEnd"/>
      <w:r>
        <w:rPr>
          <w:sz w:val="28"/>
          <w:szCs w:val="28"/>
        </w:rPr>
        <w:t>. Пробы были взяты в разных местах пруда и в дальнейшем обработаны в ФГУ «Ставропольская межобластная ветеринарная лаборатория».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.5 Кормление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первой декаде мая температура воды достигла 14</w:t>
      </w:r>
      <w:proofErr w:type="gramStart"/>
      <w:r>
        <w:rPr>
          <w:rFonts w:ascii="Times New Roman" w:hAnsi="Times New Roman" w:cs="Times New Roman"/>
          <w:sz w:val="28"/>
          <w:szCs w:val="28"/>
        </w:rPr>
        <w:t>º</w:t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, при такой температуре карп начинает питаться. Были выбраны места для создания кормовых дорожек (параллельно дамбе пруда). По кормовой дорожке было выдано 100 кг корма. В качестве начального корма служил жмых </w:t>
      </w:r>
      <w:proofErr w:type="spellStart"/>
      <w:r>
        <w:rPr>
          <w:sz w:val="28"/>
          <w:szCs w:val="28"/>
        </w:rPr>
        <w:t>подсолнечниковый</w:t>
      </w:r>
      <w:proofErr w:type="spellEnd"/>
      <w:r>
        <w:rPr>
          <w:sz w:val="28"/>
          <w:szCs w:val="28"/>
        </w:rPr>
        <w:t xml:space="preserve">. Каждый день отслеживали </w:t>
      </w:r>
      <w:proofErr w:type="spellStart"/>
      <w:r>
        <w:rPr>
          <w:sz w:val="28"/>
          <w:szCs w:val="28"/>
        </w:rPr>
        <w:t>поедаемость</w:t>
      </w:r>
      <w:proofErr w:type="spellEnd"/>
      <w:r>
        <w:rPr>
          <w:sz w:val="28"/>
          <w:szCs w:val="28"/>
        </w:rPr>
        <w:t xml:space="preserve"> корма. Только при </w:t>
      </w:r>
      <w:proofErr w:type="gramStart"/>
      <w:r>
        <w:rPr>
          <w:sz w:val="28"/>
          <w:szCs w:val="28"/>
        </w:rPr>
        <w:t>полном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опусташении</w:t>
      </w:r>
      <w:proofErr w:type="spellEnd"/>
      <w:r>
        <w:rPr>
          <w:sz w:val="28"/>
          <w:szCs w:val="28"/>
        </w:rPr>
        <w:t xml:space="preserve"> кормовой дорожки вносилась новая доза корма.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лета, карп перешел на активное питание и начал интенсивно </w:t>
      </w:r>
      <w:r>
        <w:rPr>
          <w:sz w:val="28"/>
          <w:szCs w:val="28"/>
        </w:rPr>
        <w:lastRenderedPageBreak/>
        <w:t xml:space="preserve">расти. В первой декаде июня его масса достигала уже 200 г. Была создана кормовая смесь, которая состоит из: жмыха </w:t>
      </w:r>
      <w:proofErr w:type="spellStart"/>
      <w:r>
        <w:rPr>
          <w:sz w:val="28"/>
          <w:szCs w:val="28"/>
        </w:rPr>
        <w:t>подсолнечникового</w:t>
      </w:r>
      <w:proofErr w:type="spellEnd"/>
      <w:r>
        <w:rPr>
          <w:sz w:val="28"/>
          <w:szCs w:val="28"/>
        </w:rPr>
        <w:t>, пшеницы, кукурузы, отходов масложировых. Кормовой коэффициент смеси представлен в Таблице 6. Коэффициент кормовой смеси составляет 3,75. [Привезенцев, 1982].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6 - Кормовой коэффициент корма</w:t>
      </w: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2775"/>
        <w:gridCol w:w="1619"/>
        <w:gridCol w:w="1985"/>
        <w:gridCol w:w="1797"/>
      </w:tblGrid>
      <w:tr w:rsidR="00326095"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Корм</w:t>
            </w:r>
          </w:p>
        </w:tc>
        <w:tc>
          <w:tcPr>
            <w:tcW w:w="161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Кормовой коэффициент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ингредиента в смеси, %</w:t>
            </w:r>
          </w:p>
        </w:tc>
        <w:tc>
          <w:tcPr>
            <w:tcW w:w="17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Белковое соотношение</w:t>
            </w:r>
          </w:p>
        </w:tc>
      </w:tr>
      <w:tr w:rsidR="00326095"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Жмых </w:t>
            </w:r>
            <w:proofErr w:type="spellStart"/>
            <w:r>
              <w:rPr>
                <w:sz w:val="20"/>
                <w:szCs w:val="20"/>
              </w:rPr>
              <w:t>подсолнечниковый</w:t>
            </w:r>
            <w:proofErr w:type="spellEnd"/>
          </w:p>
        </w:tc>
        <w:tc>
          <w:tcPr>
            <w:tcW w:w="16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:1</w:t>
            </w:r>
          </w:p>
        </w:tc>
      </w:tr>
      <w:tr w:rsidR="00326095">
        <w:tc>
          <w:tcPr>
            <w:tcW w:w="27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Кукуруза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:4</w:t>
            </w:r>
          </w:p>
        </w:tc>
      </w:tr>
      <w:tr w:rsidR="00326095">
        <w:tc>
          <w:tcPr>
            <w:tcW w:w="27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Пшеница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1:7</w:t>
            </w:r>
          </w:p>
        </w:tc>
      </w:tr>
      <w:tr w:rsidR="00326095">
        <w:tc>
          <w:tcPr>
            <w:tcW w:w="27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Отходы масложировые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1:3</w:t>
            </w:r>
          </w:p>
        </w:tc>
      </w:tr>
      <w:tr w:rsidR="00326095"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Кормовая смесь</w:t>
            </w:r>
          </w:p>
        </w:tc>
        <w:tc>
          <w:tcPr>
            <w:tcW w:w="161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3,75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7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кормления рыбы применяют кормораздатчики. Кормораздатчик представляет собой металлический катамаран ИКП-1,6 с конусовидным бункером </w:t>
      </w:r>
      <w:proofErr w:type="gramStart"/>
      <w:r>
        <w:rPr>
          <w:sz w:val="28"/>
          <w:szCs w:val="28"/>
        </w:rPr>
        <w:t>по середине</w:t>
      </w:r>
      <w:proofErr w:type="gramEnd"/>
      <w:r>
        <w:rPr>
          <w:sz w:val="28"/>
          <w:szCs w:val="28"/>
        </w:rPr>
        <w:t xml:space="preserve"> для загрузки корма. Кормораздатчик оборудован лодочным двухтактным мотором </w:t>
      </w:r>
      <w:proofErr w:type="spellStart"/>
      <w:r>
        <w:rPr>
          <w:sz w:val="28"/>
          <w:szCs w:val="28"/>
        </w:rPr>
        <w:t>Yamaha</w:t>
      </w:r>
      <w:proofErr w:type="spellEnd"/>
      <w:r>
        <w:rPr>
          <w:sz w:val="28"/>
          <w:szCs w:val="28"/>
        </w:rPr>
        <w:t xml:space="preserve"> 9,9. Катамараны подгоняют к эстакаде, трактором МТЗ - 80 загружают комбикорм.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помощью кормораздатчика также вносят минеральные удобрения и известь, которые загружают с кормовой эстакады. Для этого применяют погрузчик ПКУ-0,8 с грузоподъемностью 300 кг, навешенного на трактор МТЗ-80.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.6 Темпы роста карпа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Хорошие темпы роста рыбы зависят от многих факторов. Это и естественная кормовая база, и правильно составленный рацион пищи, и хороший кормовой коэффициент, и отсутствие заболеваний, и нечастые перепады давления и воды. В целом за весь период выращивания все эти факторы </w:t>
      </w:r>
      <w:proofErr w:type="gramStart"/>
      <w:r>
        <w:rPr>
          <w:sz w:val="28"/>
          <w:szCs w:val="28"/>
        </w:rPr>
        <w:t>были соблюдены и рыба росла</w:t>
      </w:r>
      <w:proofErr w:type="gramEnd"/>
      <w:r>
        <w:rPr>
          <w:sz w:val="28"/>
          <w:szCs w:val="28"/>
        </w:rPr>
        <w:t xml:space="preserve"> эффективно (Рисунок 6).</w:t>
      </w:r>
    </w:p>
    <w:p w:rsidR="00326095" w:rsidRDefault="00FB4A34">
      <w:pPr>
        <w:spacing w:line="360" w:lineRule="auto"/>
        <w:ind w:firstLine="709"/>
        <w:jc w:val="both"/>
        <w:rPr>
          <w:noProof/>
          <w:sz w:val="20"/>
          <w:szCs w:val="20"/>
        </w:rPr>
      </w:pPr>
      <w:r>
        <w:rPr>
          <w:sz w:val="28"/>
          <w:szCs w:val="28"/>
        </w:rPr>
        <w:lastRenderedPageBreak/>
        <w:br w:type="page"/>
      </w:r>
    </w:p>
    <w:p w:rsidR="00326095" w:rsidRDefault="00632F7B">
      <w:pPr>
        <w:rPr>
          <w:noProof/>
          <w:sz w:val="20"/>
          <w:szCs w:val="20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902200" cy="4654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4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95" w:rsidRDefault="00632F7B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870450" cy="4654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4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6- Темпы роста карпа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Каждую декаду проводят контрольный облов, по данным которого определяют рост выращиваемой рыбы и смотрят на физиологическое состояние (Таблица 7).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7 - Ежедекадный прирост </w:t>
      </w:r>
      <w:proofErr w:type="spellStart"/>
      <w:r>
        <w:rPr>
          <w:sz w:val="28"/>
          <w:szCs w:val="28"/>
        </w:rPr>
        <w:t>ихтиомассы</w:t>
      </w:r>
      <w:proofErr w:type="spellEnd"/>
      <w:r>
        <w:rPr>
          <w:sz w:val="28"/>
          <w:szCs w:val="28"/>
        </w:rPr>
        <w:t xml:space="preserve"> карпа в зависимости от температуры воды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560"/>
        <w:gridCol w:w="1559"/>
        <w:gridCol w:w="1417"/>
      </w:tblGrid>
      <w:tr w:rsidR="00326095"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Температура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Масса рыбы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Прирост</w:t>
            </w:r>
          </w:p>
        </w:tc>
      </w:tr>
      <w:tr w:rsidR="00326095"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01.05.2012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26095"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11.05.2012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г</w:t>
            </w:r>
          </w:p>
        </w:tc>
      </w:tr>
      <w:tr w:rsidR="00326095"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21.05.2012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 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г</w:t>
            </w:r>
          </w:p>
        </w:tc>
      </w:tr>
      <w:tr w:rsidR="00326095"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31.05.2012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г</w:t>
            </w:r>
          </w:p>
        </w:tc>
      </w:tr>
      <w:tr w:rsidR="00326095"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10.06.2012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 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г</w:t>
            </w:r>
          </w:p>
        </w:tc>
      </w:tr>
      <w:tr w:rsidR="00326095"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20.06.2012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 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г</w:t>
            </w:r>
          </w:p>
        </w:tc>
      </w:tr>
      <w:tr w:rsidR="00326095"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30.06.2012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 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г</w:t>
            </w:r>
          </w:p>
        </w:tc>
      </w:tr>
      <w:tr w:rsidR="00326095"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10.07.2012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г</w:t>
            </w:r>
          </w:p>
        </w:tc>
      </w:tr>
      <w:tr w:rsidR="00326095"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20.07.2012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 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 г</w:t>
            </w:r>
          </w:p>
        </w:tc>
      </w:tr>
      <w:tr w:rsidR="00326095"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30.07.2012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 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 г</w:t>
            </w:r>
          </w:p>
        </w:tc>
      </w:tr>
      <w:tr w:rsidR="00326095"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09.08.2012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810 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г</w:t>
            </w:r>
          </w:p>
        </w:tc>
      </w:tr>
      <w:tr w:rsidR="00326095"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19.08.2012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 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г</w:t>
            </w:r>
          </w:p>
        </w:tc>
      </w:tr>
      <w:tr w:rsidR="00326095"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29.08.2012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 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г</w:t>
            </w:r>
          </w:p>
        </w:tc>
      </w:tr>
      <w:tr w:rsidR="00326095"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08.09.2012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970 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г</w:t>
            </w:r>
          </w:p>
        </w:tc>
      </w:tr>
      <w:tr w:rsidR="00326095"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18.09.2012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 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г</w:t>
            </w:r>
          </w:p>
        </w:tc>
      </w:tr>
      <w:tr w:rsidR="00326095"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28.09.2012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 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г</w:t>
            </w:r>
          </w:p>
        </w:tc>
      </w:tr>
    </w:tbl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Контрольный облов осуществляется на кормовой дорожке при помощи жаберных сетей, длинной 15 - 20 м, высотой 1,5 - 2 м. Размер ячеи 20 - 60 мм, в зависимости от времени года. Отлавливают 10-15 экземпляров выращиваемой рыбы, взвешивают, определяют среднюю массу рыб и осматривают на внешних паразитов. Также производится изъятие и вскрытие пищеварительного тракта, идентификация обнаруженных там кормовых организмов и проводится осмотр на внутренних паразитов.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весь период выращивания карп дал прирост в 950 г. Наиболее максимальный темп роста был в июле (260 г) и в августе (270 г), в последующие месяцы темпы роста стали падать (Рисунок 7). В эти месяцы карп начинает готовиться к зимовке и для этого накапливает жировые запасы. Именно поэтому в июле-августе прирост массы карпа достигает максимального значения.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noProof/>
          <w:sz w:val="20"/>
          <w:szCs w:val="20"/>
        </w:rPr>
      </w:pPr>
      <w:r>
        <w:rPr>
          <w:sz w:val="28"/>
          <w:szCs w:val="28"/>
        </w:rPr>
        <w:br w:type="page"/>
      </w:r>
    </w:p>
    <w:p w:rsidR="00326095" w:rsidRDefault="00632F7B">
      <w:pPr>
        <w:rPr>
          <w:noProof/>
          <w:sz w:val="20"/>
          <w:szCs w:val="20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857750" cy="4171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95" w:rsidRDefault="00632F7B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857750" cy="4171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7- Ежемесячный прирост </w:t>
      </w:r>
      <w:proofErr w:type="spellStart"/>
      <w:r>
        <w:rPr>
          <w:sz w:val="28"/>
          <w:szCs w:val="28"/>
        </w:rPr>
        <w:t>ихтиомассы</w:t>
      </w:r>
      <w:proofErr w:type="spellEnd"/>
      <w:r>
        <w:rPr>
          <w:sz w:val="28"/>
          <w:szCs w:val="28"/>
        </w:rPr>
        <w:t xml:space="preserve"> карпа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.7 Лечение заболеваний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Летом, в жаркие дни, когда температура воды </w:t>
      </w:r>
      <w:proofErr w:type="gramStart"/>
      <w:r>
        <w:rPr>
          <w:sz w:val="28"/>
          <w:szCs w:val="28"/>
        </w:rPr>
        <w:t xml:space="preserve">достигала уровня 20 </w:t>
      </w:r>
      <w:proofErr w:type="spellStart"/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С</w:t>
      </w:r>
      <w:proofErr w:type="spellEnd"/>
      <w:r>
        <w:rPr>
          <w:sz w:val="28"/>
          <w:szCs w:val="28"/>
        </w:rPr>
        <w:t xml:space="preserve"> создаются</w:t>
      </w:r>
      <w:proofErr w:type="gramEnd"/>
      <w:r>
        <w:rPr>
          <w:sz w:val="28"/>
          <w:szCs w:val="28"/>
        </w:rPr>
        <w:t xml:space="preserve"> благоприятные условия для появления и расширения инфекционных и инвазионных болезней рыб. Эти болезни существенно влияют на товарный вид и товарный выход рыбы. Для предотвращения этих заболеваний каждую декаду проводят контрольный облов. После чего отбирают десять особей каждого вида рыбы и проводят внешний и внутренний осмотр. При внешнем осмотре у 20% особей карпа был выявлен </w:t>
      </w:r>
      <w:proofErr w:type="spellStart"/>
      <w:r>
        <w:rPr>
          <w:sz w:val="28"/>
          <w:szCs w:val="28"/>
        </w:rPr>
        <w:t>лерниоз</w:t>
      </w:r>
      <w:proofErr w:type="spellEnd"/>
      <w:r>
        <w:rPr>
          <w:sz w:val="28"/>
          <w:szCs w:val="28"/>
        </w:rPr>
        <w:t>. Заболеваний у особей белого амура и белого толстолобика выявлено не было. Так же был проведен и внутренний осмотр.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осмотра у 20% особей карпа была обнаружена болезнь </w:t>
      </w:r>
      <w:proofErr w:type="spellStart"/>
      <w:r>
        <w:rPr>
          <w:sz w:val="28"/>
          <w:szCs w:val="28"/>
        </w:rPr>
        <w:t>ботриоцефалёз</w:t>
      </w:r>
      <w:proofErr w:type="spellEnd"/>
      <w:r>
        <w:rPr>
          <w:sz w:val="28"/>
          <w:szCs w:val="28"/>
        </w:rPr>
        <w:t>. Внутри кишечника были обнаружены ленточные гельминты. Для лечения этих заболеваний используют препараты, которые добавляют в кормовую смесь. При внутреннем осмотре у белого амура и белого толстолобика заболеваний выявлено не было.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лечения карпа от </w:t>
      </w:r>
      <w:proofErr w:type="spellStart"/>
      <w:r>
        <w:rPr>
          <w:sz w:val="28"/>
          <w:szCs w:val="28"/>
        </w:rPr>
        <w:t>лерниоза</w:t>
      </w:r>
      <w:proofErr w:type="spellEnd"/>
      <w:r>
        <w:rPr>
          <w:sz w:val="28"/>
          <w:szCs w:val="28"/>
        </w:rPr>
        <w:t xml:space="preserve"> применяют препарат - «</w:t>
      </w:r>
      <w:proofErr w:type="spellStart"/>
      <w:r>
        <w:rPr>
          <w:sz w:val="28"/>
          <w:szCs w:val="28"/>
        </w:rPr>
        <w:t>Ципрофлоксацин</w:t>
      </w:r>
      <w:proofErr w:type="spellEnd"/>
      <w:r>
        <w:rPr>
          <w:sz w:val="28"/>
          <w:szCs w:val="28"/>
        </w:rPr>
        <w:t>». Вносят по 1,6 кг каждый день, кратность внесения - 7 дней. Всего было использовано 11,2 кг препарата.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лечения карпа от </w:t>
      </w:r>
      <w:proofErr w:type="spellStart"/>
      <w:r>
        <w:rPr>
          <w:sz w:val="28"/>
          <w:szCs w:val="28"/>
        </w:rPr>
        <w:t>ботриоцефалеза</w:t>
      </w:r>
      <w:proofErr w:type="spellEnd"/>
      <w:r>
        <w:rPr>
          <w:sz w:val="28"/>
          <w:szCs w:val="28"/>
        </w:rPr>
        <w:t xml:space="preserve"> применяют препарат - «</w:t>
      </w:r>
      <w:proofErr w:type="spellStart"/>
      <w:r>
        <w:rPr>
          <w:sz w:val="28"/>
          <w:szCs w:val="28"/>
        </w:rPr>
        <w:t>Феномикс</w:t>
      </w:r>
      <w:proofErr w:type="spellEnd"/>
      <w:r>
        <w:rPr>
          <w:sz w:val="28"/>
          <w:szCs w:val="28"/>
        </w:rPr>
        <w:t>». Вносят по 30 кг каждый день, кратность внесения - 2 дня. Всего использовано 60 кг препарата.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при следующем облове процент заболевших рыб не уменьшился, то процедуру повторяют.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.8 Результаты выращивания рыбы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Выращивание карпа, белого толстолобика и белого амура проходило в нагульном пруд</w:t>
      </w:r>
      <w:proofErr w:type="gramStart"/>
      <w:r>
        <w:rPr>
          <w:sz w:val="28"/>
          <w:szCs w:val="28"/>
        </w:rPr>
        <w:t>у ООО</w:t>
      </w:r>
      <w:proofErr w:type="gramEnd"/>
      <w:r>
        <w:rPr>
          <w:sz w:val="28"/>
          <w:szCs w:val="28"/>
        </w:rPr>
        <w:t xml:space="preserve"> «РАССВЕТ» общей площадью 30 га (Таблица 8).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8 - Результаты выращивания товарной рыбы в нагульном пруд</w:t>
      </w:r>
      <w:proofErr w:type="gramStart"/>
      <w:r>
        <w:rPr>
          <w:sz w:val="28"/>
          <w:szCs w:val="28"/>
        </w:rPr>
        <w:t>у ООО</w:t>
      </w:r>
      <w:proofErr w:type="gramEnd"/>
      <w:r>
        <w:rPr>
          <w:sz w:val="28"/>
          <w:szCs w:val="28"/>
        </w:rPr>
        <w:t xml:space="preserve"> «РАССВЕТ» в 2012 году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275"/>
        <w:gridCol w:w="850"/>
        <w:gridCol w:w="708"/>
        <w:gridCol w:w="1277"/>
        <w:gridCol w:w="851"/>
        <w:gridCol w:w="709"/>
        <w:gridCol w:w="1936"/>
      </w:tblGrid>
      <w:tr w:rsidR="00326095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рыбы</w:t>
            </w:r>
          </w:p>
        </w:tc>
        <w:tc>
          <w:tcPr>
            <w:tcW w:w="28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Посадка</w:t>
            </w:r>
          </w:p>
        </w:tc>
        <w:tc>
          <w:tcPr>
            <w:tcW w:w="477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Выход</w:t>
            </w:r>
          </w:p>
        </w:tc>
      </w:tr>
      <w:tr w:rsidR="00326095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326095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ср. масса, </w:t>
            </w:r>
            <w:proofErr w:type="gramStart"/>
            <w:r>
              <w:rPr>
                <w:sz w:val="20"/>
                <w:szCs w:val="20"/>
              </w:rPr>
              <w:t>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экз</w:t>
            </w:r>
            <w:proofErr w:type="spellEnd"/>
            <w:proofErr w:type="gramEnd"/>
            <w:r>
              <w:rPr>
                <w:sz w:val="20"/>
                <w:szCs w:val="20"/>
              </w:rPr>
              <w:t>/га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ц/га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ср. масса, </w:t>
            </w:r>
            <w:proofErr w:type="gramStart"/>
            <w:r>
              <w:rPr>
                <w:sz w:val="20"/>
                <w:szCs w:val="20"/>
              </w:rPr>
              <w:t>г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экз</w:t>
            </w:r>
            <w:proofErr w:type="spellEnd"/>
            <w:proofErr w:type="gramEnd"/>
            <w:r>
              <w:rPr>
                <w:sz w:val="20"/>
                <w:szCs w:val="20"/>
              </w:rPr>
              <w:t>/га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ц/га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Рыбопр-ность</w:t>
            </w:r>
            <w:proofErr w:type="spellEnd"/>
            <w:r>
              <w:rPr>
                <w:sz w:val="20"/>
                <w:szCs w:val="20"/>
              </w:rPr>
              <w:t xml:space="preserve"> ц/га</w:t>
            </w:r>
          </w:p>
        </w:tc>
      </w:tr>
      <w:tr w:rsidR="00326095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Карп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326095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Белый толстолобик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</w:t>
            </w:r>
          </w:p>
        </w:tc>
      </w:tr>
      <w:tr w:rsidR="00326095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Белый амур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0,55</w:t>
            </w:r>
          </w:p>
        </w:tc>
      </w:tr>
      <w:tr w:rsidR="00326095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21,45</w:t>
            </w:r>
          </w:p>
        </w:tc>
      </w:tr>
    </w:tbl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Зарыбление прудов проводилось весной 2012 года. Средняя масса рыбы при посадке составляла 51 г. Всего было посажено 2000 кг карпа, 1000 кг белого толстолобика и 100 кг белого амура. Так как </w:t>
      </w:r>
      <w:proofErr w:type="spellStart"/>
      <w:r>
        <w:rPr>
          <w:sz w:val="28"/>
          <w:szCs w:val="28"/>
        </w:rPr>
        <w:t>заростаемость</w:t>
      </w:r>
      <w:proofErr w:type="spellEnd"/>
      <w:r>
        <w:rPr>
          <w:sz w:val="28"/>
          <w:szCs w:val="28"/>
        </w:rPr>
        <w:t xml:space="preserve"> пруда всего 20%, что в пределах нормы, было принято решение не сажать большое поголовье белого амура. В противном случае белый амур начинает питаться комбикормом, что ухудшает его товарный вид.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выращивания отход рыбы составил 20%. В большей степени потери наблюдались из-за птиц-ихтиофагов. Наиболее массовыми видами из них на пруду были: баклан большой (</w:t>
      </w:r>
      <w:proofErr w:type="spellStart"/>
      <w:r>
        <w:rPr>
          <w:sz w:val="28"/>
          <w:szCs w:val="28"/>
          <w:lang w:val="en-US"/>
        </w:rPr>
        <w:t>Phalacrocorax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carbo</w:t>
      </w:r>
      <w:r>
        <w:rPr>
          <w:sz w:val="28"/>
          <w:szCs w:val="28"/>
        </w:rPr>
        <w:t>), цапля серая (</w:t>
      </w:r>
      <w:proofErr w:type="spellStart"/>
      <w:r>
        <w:rPr>
          <w:sz w:val="28"/>
          <w:szCs w:val="28"/>
          <w:lang w:val="en-US"/>
        </w:rPr>
        <w:t>Ardea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cinerea</w:t>
      </w:r>
      <w:proofErr w:type="spellEnd"/>
      <w:r>
        <w:rPr>
          <w:sz w:val="28"/>
          <w:szCs w:val="28"/>
        </w:rPr>
        <w:t>), чайка хохотунья (</w:t>
      </w:r>
      <w:proofErr w:type="spellStart"/>
      <w:r>
        <w:rPr>
          <w:sz w:val="28"/>
          <w:szCs w:val="28"/>
          <w:lang w:val="en-US"/>
        </w:rPr>
        <w:t>Larus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cachinnans</w:t>
      </w:r>
      <w:proofErr w:type="spellEnd"/>
      <w:r>
        <w:rPr>
          <w:sz w:val="28"/>
          <w:szCs w:val="28"/>
        </w:rPr>
        <w:t>).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Экологический коэффициент, то есть комфортность условий выращивания для рыбы в пруду хозяйства, определенный с помощью рыбоводного планшета составил 0,7, что соответствует норме.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было выловлено 48 т карпа, 19,2 т белого толстолобика и 1,8 т амура. Так же было выловлено 1 т сорной рыбы (серебряный карась, золотой карась, лещ, плотва), которая тоже была реализована. </w:t>
      </w:r>
      <w:proofErr w:type="gramStart"/>
      <w:r>
        <w:rPr>
          <w:sz w:val="28"/>
          <w:szCs w:val="28"/>
        </w:rPr>
        <w:t>Общая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рыбопродуктивность</w:t>
      </w:r>
      <w:proofErr w:type="spellEnd"/>
      <w:r>
        <w:rPr>
          <w:sz w:val="28"/>
          <w:szCs w:val="28"/>
        </w:rPr>
        <w:t xml:space="preserve"> составила 21,45 ц/га.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целом рыбоводство в данном хозяйстве ведется интенсивно, на что </w:t>
      </w:r>
      <w:r>
        <w:rPr>
          <w:sz w:val="28"/>
          <w:szCs w:val="28"/>
        </w:rPr>
        <w:lastRenderedPageBreak/>
        <w:t>указывают данные по темпу роста.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caps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caps/>
          <w:sz w:val="28"/>
          <w:szCs w:val="28"/>
        </w:rPr>
        <w:lastRenderedPageBreak/>
        <w:t>4. Рекомендации по выращиванию товарной рыбы повышенной массы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последние годы в новых экономических условиях культура потребления рыбы претерпела значительные изменения, а структура спроса на рыбную продукцию выявляет необходимость пересмотра и модернизации технологий для получения товарной рыбы массой более 1 кг, поскольку рыба массой 500 - 600 г не пользуется спросом у потребителя.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Кубанском государственном университете, на кафедре водных биоресурсов и </w:t>
      </w:r>
      <w:proofErr w:type="spellStart"/>
      <w:r>
        <w:rPr>
          <w:sz w:val="28"/>
          <w:szCs w:val="28"/>
        </w:rPr>
        <w:t>аквакультуры</w:t>
      </w:r>
      <w:proofErr w:type="spellEnd"/>
      <w:r>
        <w:rPr>
          <w:sz w:val="28"/>
          <w:szCs w:val="28"/>
        </w:rPr>
        <w:t xml:space="preserve"> были разработаны теоретические основы технологии выращивания карпа в поликультуре с растительноядными рыбами для 6-й рыбоводной зоны, по которой за двухлетний оборот достигается товарная масса более 1 кг. Рассчитаны </w:t>
      </w:r>
      <w:proofErr w:type="spellStart"/>
      <w:r>
        <w:rPr>
          <w:sz w:val="28"/>
          <w:szCs w:val="28"/>
        </w:rPr>
        <w:t>рыбопродуктивность</w:t>
      </w:r>
      <w:proofErr w:type="spellEnd"/>
      <w:r>
        <w:rPr>
          <w:sz w:val="28"/>
          <w:szCs w:val="28"/>
        </w:rPr>
        <w:t xml:space="preserve"> прудов с учетом экологического коэффициента, темпа роста, расхода комбикорма.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.1 Выращивание товарных двухлетков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Рыбоводно-биологические показатели при выращивании товарной рыбы повышенной массы в пойменных прудах (до 50 га) показаны в таблице 9, отход рыбы при этом составляет 10%. Расчет темпа роста карпа проводится с помощью тактического рыбоводного планшета Модель ТОР-7 (о) ВНИИПРХ - 78, разработанного Барановым С. А., Стариковым Е. А., </w:t>
      </w:r>
      <w:proofErr w:type="spellStart"/>
      <w:r>
        <w:rPr>
          <w:sz w:val="28"/>
          <w:szCs w:val="28"/>
        </w:rPr>
        <w:t>Резниковым</w:t>
      </w:r>
      <w:proofErr w:type="spellEnd"/>
      <w:r>
        <w:rPr>
          <w:sz w:val="28"/>
          <w:szCs w:val="28"/>
        </w:rPr>
        <w:t xml:space="preserve"> В. Ф. и </w:t>
      </w:r>
      <w:proofErr w:type="spellStart"/>
      <w:r>
        <w:rPr>
          <w:sz w:val="28"/>
          <w:szCs w:val="28"/>
        </w:rPr>
        <w:t>Толчинским</w:t>
      </w:r>
      <w:proofErr w:type="spellEnd"/>
      <w:r>
        <w:rPr>
          <w:sz w:val="28"/>
          <w:szCs w:val="28"/>
        </w:rPr>
        <w:t xml:space="preserve"> Т. И. Темп роста двухлетков карпа при среднем экологическом</w:t>
      </w:r>
      <w:proofErr w:type="gramEnd"/>
      <w:r>
        <w:rPr>
          <w:sz w:val="28"/>
          <w:szCs w:val="28"/>
        </w:rPr>
        <w:t xml:space="preserve"> коэффициенте 0,7 </w:t>
      </w:r>
      <w:proofErr w:type="gramStart"/>
      <w:r>
        <w:rPr>
          <w:sz w:val="28"/>
          <w:szCs w:val="28"/>
        </w:rPr>
        <w:t>показан</w:t>
      </w:r>
      <w:proofErr w:type="gramEnd"/>
      <w:r>
        <w:rPr>
          <w:sz w:val="28"/>
          <w:szCs w:val="28"/>
        </w:rPr>
        <w:t xml:space="preserve"> в таблице 10.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экологических показателях ниже среднего значения 0,7 (0,5 - 0,6 - </w:t>
      </w:r>
      <w:proofErr w:type="spellStart"/>
      <w:r>
        <w:rPr>
          <w:sz w:val="28"/>
          <w:szCs w:val="28"/>
        </w:rPr>
        <w:t>низкотрофные</w:t>
      </w:r>
      <w:proofErr w:type="spellEnd"/>
      <w:r>
        <w:rPr>
          <w:sz w:val="28"/>
          <w:szCs w:val="28"/>
        </w:rPr>
        <w:t xml:space="preserve"> пруды) и выше среднего значения (0,8 - 0,9 - </w:t>
      </w:r>
      <w:proofErr w:type="spellStart"/>
      <w:r>
        <w:rPr>
          <w:sz w:val="28"/>
          <w:szCs w:val="28"/>
        </w:rPr>
        <w:t>высокотрофные</w:t>
      </w:r>
      <w:proofErr w:type="spellEnd"/>
      <w:r>
        <w:rPr>
          <w:sz w:val="28"/>
          <w:szCs w:val="28"/>
        </w:rPr>
        <w:t xml:space="preserve"> пруды) показатели по темпу роста и </w:t>
      </w:r>
      <w:proofErr w:type="spellStart"/>
      <w:r>
        <w:rPr>
          <w:sz w:val="28"/>
          <w:szCs w:val="28"/>
        </w:rPr>
        <w:t>рыбопродуктивности</w:t>
      </w:r>
      <w:proofErr w:type="spellEnd"/>
      <w:r>
        <w:rPr>
          <w:sz w:val="28"/>
          <w:szCs w:val="28"/>
        </w:rPr>
        <w:t xml:space="preserve"> карпа меняются. Для исследуемого района характерны </w:t>
      </w:r>
      <w:proofErr w:type="spellStart"/>
      <w:r>
        <w:rPr>
          <w:sz w:val="28"/>
          <w:szCs w:val="28"/>
        </w:rPr>
        <w:t>выщелочные</w:t>
      </w:r>
      <w:proofErr w:type="spellEnd"/>
      <w:r>
        <w:rPr>
          <w:sz w:val="28"/>
          <w:szCs w:val="28"/>
        </w:rPr>
        <w:t xml:space="preserve"> черноземы. Для них поправочный </w:t>
      </w:r>
      <w:r>
        <w:rPr>
          <w:sz w:val="28"/>
          <w:szCs w:val="28"/>
        </w:rPr>
        <w:lastRenderedPageBreak/>
        <w:t>коэффициент для расчета естественной кормовой базы составляет 1, что соответствует стандартным условиям согласно нормативным показателям [Козлов, Абрамович, 1980].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9 - Рыбоводно-биологические показатели для пойменных прудов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903"/>
        <w:gridCol w:w="992"/>
        <w:gridCol w:w="709"/>
        <w:gridCol w:w="851"/>
        <w:gridCol w:w="992"/>
        <w:gridCol w:w="826"/>
        <w:gridCol w:w="1691"/>
      </w:tblGrid>
      <w:tr w:rsidR="00326095"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рыбы</w:t>
            </w:r>
          </w:p>
        </w:tc>
        <w:tc>
          <w:tcPr>
            <w:tcW w:w="26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Посадка</w:t>
            </w:r>
          </w:p>
        </w:tc>
        <w:tc>
          <w:tcPr>
            <w:tcW w:w="26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Выход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Рыбопрод-ность</w:t>
            </w:r>
            <w:proofErr w:type="spellEnd"/>
            <w:r>
              <w:rPr>
                <w:sz w:val="20"/>
                <w:szCs w:val="20"/>
              </w:rPr>
              <w:t>, кг/га</w:t>
            </w:r>
          </w:p>
        </w:tc>
      </w:tr>
      <w:tr w:rsidR="00326095"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326095">
            <w:pPr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экз./</w:t>
            </w:r>
            <w:proofErr w:type="gramStart"/>
            <w:r>
              <w:rPr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  <w:r>
              <w:rPr>
                <w:sz w:val="20"/>
                <w:szCs w:val="20"/>
              </w:rPr>
              <w:t>асса, 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кг</w:t>
            </w:r>
            <w:proofErr w:type="gramEnd"/>
            <w:r>
              <w:rPr>
                <w:sz w:val="20"/>
                <w:szCs w:val="20"/>
              </w:rPr>
              <w:t>/га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экз./</w:t>
            </w:r>
            <w:proofErr w:type="gramStart"/>
            <w:r>
              <w:rPr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  <w:r>
              <w:rPr>
                <w:sz w:val="20"/>
                <w:szCs w:val="20"/>
              </w:rPr>
              <w:t>асса, г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кг</w:t>
            </w:r>
            <w:proofErr w:type="gramEnd"/>
            <w:r>
              <w:rPr>
                <w:sz w:val="20"/>
                <w:szCs w:val="20"/>
              </w:rPr>
              <w:t>/га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326095">
            <w:pPr>
              <w:rPr>
                <w:sz w:val="20"/>
                <w:szCs w:val="20"/>
              </w:rPr>
            </w:pPr>
          </w:p>
        </w:tc>
      </w:tr>
      <w:tr w:rsidR="00326095"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Карп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1600</w:t>
            </w:r>
          </w:p>
        </w:tc>
      </w:tr>
      <w:tr w:rsidR="00326095"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Белый толстолобик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</w:tr>
      <w:tr w:rsidR="00326095"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Пестрый толстолобик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</w:tr>
      <w:tr w:rsidR="00326095"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Белый амур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326095"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3105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2760</w:t>
            </w:r>
          </w:p>
        </w:tc>
      </w:tr>
    </w:tbl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Рыбопродуктивность</w:t>
      </w:r>
      <w:proofErr w:type="spellEnd"/>
      <w:r>
        <w:rPr>
          <w:sz w:val="28"/>
          <w:szCs w:val="28"/>
        </w:rPr>
        <w:t xml:space="preserve"> при использовании данной технологии </w:t>
      </w:r>
      <w:proofErr w:type="gramStart"/>
      <w:r>
        <w:rPr>
          <w:sz w:val="28"/>
          <w:szCs w:val="28"/>
        </w:rPr>
        <w:t>выше</w:t>
      </w:r>
      <w:proofErr w:type="gramEnd"/>
      <w:r>
        <w:rPr>
          <w:sz w:val="28"/>
          <w:szCs w:val="28"/>
        </w:rPr>
        <w:t xml:space="preserve"> нежели </w:t>
      </w:r>
      <w:proofErr w:type="spellStart"/>
      <w:r>
        <w:rPr>
          <w:sz w:val="28"/>
          <w:szCs w:val="28"/>
        </w:rPr>
        <w:t>рыбопродуктивность</w:t>
      </w:r>
      <w:proofErr w:type="spellEnd"/>
      <w:r>
        <w:rPr>
          <w:sz w:val="28"/>
          <w:szCs w:val="28"/>
        </w:rPr>
        <w:t xml:space="preserve"> других технологий.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10 - Рыбоводно-биологические показатели двухлеток по декадам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276"/>
        <w:gridCol w:w="1984"/>
        <w:gridCol w:w="2393"/>
      </w:tblGrid>
      <w:tr w:rsidR="0032609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Масса, </w:t>
            </w:r>
            <w:proofErr w:type="gramStart"/>
            <w:r>
              <w:rPr>
                <w:sz w:val="20"/>
                <w:szCs w:val="20"/>
              </w:rPr>
              <w:t>г</w:t>
            </w:r>
            <w:proofErr w:type="gramEnd"/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Температура,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º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Рацион, % от массы тела</w:t>
            </w:r>
          </w:p>
        </w:tc>
      </w:tr>
      <w:tr w:rsidR="0032609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мая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</w:t>
            </w:r>
          </w:p>
        </w:tc>
      </w:tr>
      <w:tr w:rsidR="0032609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мая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5,8 - 6,5</w:t>
            </w:r>
          </w:p>
        </w:tc>
      </w:tr>
      <w:tr w:rsidR="0032609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мая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6,5 - 7,4</w:t>
            </w:r>
          </w:p>
        </w:tc>
      </w:tr>
      <w:tr w:rsidR="0032609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июня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5,9 - 6,8</w:t>
            </w:r>
          </w:p>
        </w:tc>
      </w:tr>
      <w:tr w:rsidR="0032609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июня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5,5 - 6,2</w:t>
            </w:r>
          </w:p>
        </w:tc>
      </w:tr>
      <w:tr w:rsidR="0032609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июня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5,0 - 5,7</w:t>
            </w:r>
          </w:p>
        </w:tc>
      </w:tr>
      <w:tr w:rsidR="0032609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июля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3,7 - 4,5</w:t>
            </w:r>
          </w:p>
        </w:tc>
      </w:tr>
      <w:tr w:rsidR="0032609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июля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2,7 - 3,7</w:t>
            </w:r>
          </w:p>
        </w:tc>
      </w:tr>
      <w:tr w:rsidR="0032609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2,5 - 3,0</w:t>
            </w:r>
          </w:p>
        </w:tc>
      </w:tr>
      <w:tr w:rsidR="0032609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августа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1,8 - 2,3</w:t>
            </w:r>
          </w:p>
        </w:tc>
      </w:tr>
      <w:tr w:rsidR="0032609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августа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1,8 - 2,3</w:t>
            </w:r>
          </w:p>
        </w:tc>
      </w:tr>
      <w:tr w:rsidR="0032609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августа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3,7 - 4,0</w:t>
            </w:r>
          </w:p>
        </w:tc>
      </w:tr>
      <w:tr w:rsidR="0032609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сентября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3,5 - 3,8</w:t>
            </w:r>
          </w:p>
        </w:tc>
      </w:tr>
      <w:tr w:rsidR="00326095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сентября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6095" w:rsidRDefault="00FB4A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3,4 - 3,7</w:t>
            </w:r>
          </w:p>
        </w:tc>
      </w:tr>
    </w:tbl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4.2 Расчет расхода кормов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Общая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рыбопродуктивность</w:t>
      </w:r>
      <w:proofErr w:type="spellEnd"/>
      <w:r>
        <w:rPr>
          <w:sz w:val="28"/>
          <w:szCs w:val="28"/>
        </w:rPr>
        <w:t xml:space="preserve"> по карпу, выращенному на комбикорме с учетом естественной </w:t>
      </w:r>
      <w:proofErr w:type="spellStart"/>
      <w:r>
        <w:rPr>
          <w:sz w:val="28"/>
          <w:szCs w:val="28"/>
        </w:rPr>
        <w:t>рыбопродуктивности</w:t>
      </w:r>
      <w:proofErr w:type="spellEnd"/>
      <w:r>
        <w:rPr>
          <w:sz w:val="28"/>
          <w:szCs w:val="28"/>
        </w:rPr>
        <w:t>, равна: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- 310 = 1290 кг/га.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Расход комбикорма на 1 кг прироста </w:t>
      </w:r>
      <w:proofErr w:type="spellStart"/>
      <w:r>
        <w:rPr>
          <w:sz w:val="28"/>
          <w:szCs w:val="28"/>
        </w:rPr>
        <w:t>ихтиомассы</w:t>
      </w:r>
      <w:proofErr w:type="spellEnd"/>
      <w:r>
        <w:rPr>
          <w:sz w:val="28"/>
          <w:szCs w:val="28"/>
        </w:rPr>
        <w:t xml:space="preserve"> должен составлять 4,7 кг, таким </w:t>
      </w:r>
      <w:proofErr w:type="gramStart"/>
      <w:r>
        <w:rPr>
          <w:sz w:val="28"/>
          <w:szCs w:val="28"/>
        </w:rPr>
        <w:t>образом</w:t>
      </w:r>
      <w:proofErr w:type="gramEnd"/>
      <w:r>
        <w:rPr>
          <w:sz w:val="28"/>
          <w:szCs w:val="28"/>
        </w:rPr>
        <w:t xml:space="preserve"> общий расход равен: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 4,7 = 6063 кг/га.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Рыбопродуктивность</w:t>
      </w:r>
      <w:proofErr w:type="spellEnd"/>
      <w:r>
        <w:rPr>
          <w:sz w:val="28"/>
          <w:szCs w:val="28"/>
        </w:rPr>
        <w:t xml:space="preserve"> по растительноядным составляет 1050 кг/га, масса двухлетков в среднем составляет 1 кг, т. е. общее количество двухлетков растительноядных рыб - 1050 шт.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40% доле растительноядных в поликультуре (2650 кг/га - 100%) коэффициент гранулированного корма сухого прессования типа 111-1 с содержанием сырого протеина 23% увеличивается на 8% (4,7 х 1,08 = 5,1), для рассыпчатого корма увеличивается на 6% (4,7 х 1,06 = 5,4). Соответственно, всего потребуется: 1290 х 5,1 = 6579 кг/га гранулированного комбикорма и 1290 х 5,4 = 6966 кг/га рассыпчатого.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.3 Удобрение прудов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6-й зоны рыбоводства основу должны составлять минеральные удобрения. За сезон максимально вносят по 600 кг/га аммиачной селитры и двойного суперфосфата. Органические удобрения (перепревший навоз или компост) вносят до 100 кг/га зимой или ранней весной. Если пруд склонен к заболачиванию или в нем есть иловые отложения, органические удобрения можно вообще не вносить. Минеральные удобрения начинают вносить весной при температуре воды 12 - 16 </w:t>
      </w:r>
      <w:r>
        <w:rPr>
          <w:rFonts w:ascii="Times New Roman" w:hAnsi="Times New Roman" w:cs="Times New Roman"/>
          <w:sz w:val="28"/>
          <w:szCs w:val="28"/>
        </w:rPr>
        <w:t>º</w:t>
      </w:r>
      <w:r>
        <w:rPr>
          <w:sz w:val="28"/>
          <w:szCs w:val="28"/>
        </w:rPr>
        <w:t xml:space="preserve">С. Первые 3 ударные дозы вносят по 40 - 60 кг/га ежедекадно с конца апреля до начала мая. После этого их вносят 2 раза в месяц по </w:t>
      </w:r>
      <w:r>
        <w:rPr>
          <w:sz w:val="28"/>
          <w:szCs w:val="28"/>
        </w:rPr>
        <w:lastRenderedPageBreak/>
        <w:t>20 кг/га.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4.4 Известкование прудов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6-й зоне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третей</w:t>
      </w:r>
      <w:proofErr w:type="gramEnd"/>
      <w:r>
        <w:rPr>
          <w:sz w:val="28"/>
          <w:szCs w:val="28"/>
        </w:rPr>
        <w:t xml:space="preserve"> декаде июля на прудах под навесами необходимо держать гашеную известь, которой нужно обработать пруды по 100 - 200 кг/га для предотвращения замора рыбы, который может возникнуть в третей декаде июля или в первой декаде августа. Кормление рыбы в этот период надо ограничить, а при повышении температуры выше 28</w:t>
      </w:r>
      <w:proofErr w:type="gramStart"/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º</w:t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прекратить. Разрешается кормление карпа при температуре более 28</w:t>
      </w:r>
      <w:proofErr w:type="gramStart"/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º</w:t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при соблюдении следующих условий: установка аэратора, хороший кислородный режим и отсутствие замора.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борьбы с </w:t>
      </w:r>
      <w:proofErr w:type="spellStart"/>
      <w:r>
        <w:rPr>
          <w:sz w:val="28"/>
          <w:szCs w:val="28"/>
        </w:rPr>
        <w:t>зарастаемостью</w:t>
      </w:r>
      <w:proofErr w:type="spellEnd"/>
      <w:r>
        <w:rPr>
          <w:sz w:val="28"/>
          <w:szCs w:val="28"/>
        </w:rPr>
        <w:t xml:space="preserve"> прудов можно применять бороны, выкашивать камышекосилками или вручную. Рекомендуется применять биологические методы борьбы - подсаживать белого амура.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ЗАКЛЮЧЕНИЕ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дипломной работе изучены основные биологические и продуктивные возможности карпа, белого толстолобика и белого амура. В ходе проведённых исследований были получены результаты по выращиванию товарной рыбы повышенной массы. 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Были описаны основные технологии выращивания и предложены рекомендации по выращиванию товарной рыбы.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Исходя из результатов проведенных исследований можно сделать</w:t>
      </w:r>
      <w:proofErr w:type="gramEnd"/>
      <w:r>
        <w:rPr>
          <w:sz w:val="28"/>
          <w:szCs w:val="28"/>
        </w:rPr>
        <w:t xml:space="preserve"> следующие выводы: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 xml:space="preserve">Описанные в работе технологии выращивания товарной рыбы не соответствуют повышенным требованиям потребителя, предъявляемым к качеству продукции, прежде всего, к массе рыбы. При выращивании по ним </w:t>
      </w:r>
      <w:proofErr w:type="spellStart"/>
      <w:r>
        <w:rPr>
          <w:sz w:val="28"/>
          <w:szCs w:val="28"/>
        </w:rPr>
        <w:t>рыбопродуктивность</w:t>
      </w:r>
      <w:proofErr w:type="spellEnd"/>
      <w:r>
        <w:rPr>
          <w:sz w:val="28"/>
          <w:szCs w:val="28"/>
        </w:rPr>
        <w:t xml:space="preserve"> прудов не превышает 20 ц/га, а масса товарной рыбы составляет всего 500 - 700 грамм.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Зарыбление нами прудов в ООО «РАССВЕТ» годовиками массой не менее 50 грамм, при соблюдении всех технологических требований к процессу выращивания: ежедневном кормление рыбы, удобрении и известковании прудов, проведении мелиоративных мероприятий, позволило получить двухлетков массой: карп - 1006 г, белый толстолобик - 802 г и белый амур - 751 г.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proofErr w:type="gramStart"/>
      <w:r>
        <w:rPr>
          <w:sz w:val="28"/>
          <w:szCs w:val="28"/>
        </w:rPr>
        <w:t>Общая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рыбопродуктивность</w:t>
      </w:r>
      <w:proofErr w:type="spellEnd"/>
      <w:r>
        <w:rPr>
          <w:sz w:val="28"/>
          <w:szCs w:val="28"/>
        </w:rPr>
        <w:t xml:space="preserve"> в результате выращивания рыбы в ООО «РАССВЕТ» в 2012 году составила 21,45 ц/га при выживаемости рыбы 80%.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 xml:space="preserve">Пруды ООО «РАССВЕТ», согласно сделанным нами с использованием тактического рыбоводного планшета расчетом, можно отнести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средним по продуктивности с экологическим коэффициентом 0,7.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для производства товарной рыбы повышенной массы в ООО «РАССВЕТ» подходит только высокоинтенсивная технология, которая и </w:t>
      </w:r>
      <w:r>
        <w:rPr>
          <w:sz w:val="28"/>
          <w:szCs w:val="28"/>
        </w:rPr>
        <w:lastRenderedPageBreak/>
        <w:t>использовалась на хозяйстве в 2012 году.</w:t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Проведенные нами исследования показали, что разработанные на кафедре водных биоресурсов и </w:t>
      </w:r>
      <w:proofErr w:type="spellStart"/>
      <w:r>
        <w:rPr>
          <w:sz w:val="28"/>
          <w:szCs w:val="28"/>
        </w:rPr>
        <w:t>аквакультуры</w:t>
      </w:r>
      <w:proofErr w:type="spellEnd"/>
      <w:r>
        <w:rPr>
          <w:sz w:val="28"/>
          <w:szCs w:val="28"/>
        </w:rPr>
        <w:t xml:space="preserve"> Кубанского государственного университета рекомендации по выращиванию товарной рыбы повышенной массы целесообразно использовать и другим хозяйствам, имеющим средние показатели плодородия почв.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БИБЛИОГРАФИЧЕСКИЙ СПИСОК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Абдусамадов</w:t>
      </w:r>
      <w:proofErr w:type="spellEnd"/>
      <w:r>
        <w:rPr>
          <w:sz w:val="28"/>
          <w:szCs w:val="28"/>
        </w:rPr>
        <w:t xml:space="preserve"> А.С. Биология белого амура, белого толстолобика и пестрого толстолобика, </w:t>
      </w:r>
      <w:proofErr w:type="gramStart"/>
      <w:r>
        <w:rPr>
          <w:sz w:val="28"/>
          <w:szCs w:val="28"/>
        </w:rPr>
        <w:t>акклиматизированных</w:t>
      </w:r>
      <w:proofErr w:type="gramEnd"/>
      <w:r>
        <w:rPr>
          <w:sz w:val="28"/>
          <w:szCs w:val="28"/>
        </w:rPr>
        <w:t xml:space="preserve"> в Терском районе Каспийского бассейна //</w:t>
      </w:r>
      <w:proofErr w:type="spellStart"/>
      <w:r>
        <w:rPr>
          <w:sz w:val="28"/>
          <w:szCs w:val="28"/>
        </w:rPr>
        <w:t>Вопр</w:t>
      </w:r>
      <w:proofErr w:type="spellEnd"/>
      <w:r>
        <w:rPr>
          <w:sz w:val="28"/>
          <w:szCs w:val="28"/>
        </w:rPr>
        <w:t xml:space="preserve">. ихтиологии. Т. 26, </w:t>
      </w:r>
      <w:proofErr w:type="spellStart"/>
      <w:r>
        <w:rPr>
          <w:sz w:val="28"/>
          <w:szCs w:val="28"/>
        </w:rPr>
        <w:t>вып</w:t>
      </w:r>
      <w:proofErr w:type="spellEnd"/>
      <w:r>
        <w:rPr>
          <w:sz w:val="28"/>
          <w:szCs w:val="28"/>
        </w:rPr>
        <w:t>. 3., 1986. С. 425-433.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Алексеев Л.С. Контроль качества воды. - М.: ИНФРА - М, 2009. - 159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Алиев Д.С., Суханова А.И., Шакирова Ф.М., Малахова Т.М. Растительноядные рыбы в Туркменистане. - Ашгабат: </w:t>
      </w:r>
      <w:proofErr w:type="spellStart"/>
      <w:r>
        <w:rPr>
          <w:sz w:val="28"/>
          <w:szCs w:val="28"/>
        </w:rPr>
        <w:t>Ылым</w:t>
      </w:r>
      <w:proofErr w:type="spellEnd"/>
      <w:r>
        <w:rPr>
          <w:sz w:val="28"/>
          <w:szCs w:val="28"/>
        </w:rPr>
        <w:t>, 1994. - 326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Атлас пресноводных рыб России: В 2 т. Т.1. // Под ред. Ю.С. Решетникова. - М.: Наука, 2002. - 379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Багров А.М. Рост и развитие гонад растительноядных рыб в условиях тропического климата в связи с их искусственным воспроизводством (на примере Кубы): </w:t>
      </w:r>
      <w:proofErr w:type="spellStart"/>
      <w:r>
        <w:rPr>
          <w:sz w:val="28"/>
          <w:szCs w:val="28"/>
        </w:rPr>
        <w:t>Автореф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дис</w:t>
      </w:r>
      <w:proofErr w:type="spellEnd"/>
      <w:r>
        <w:rPr>
          <w:sz w:val="28"/>
          <w:szCs w:val="28"/>
        </w:rPr>
        <w:t>. ... канд. биол. наук. - М., 1985. - 26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Берг Л. С. Рыбы пресных вод СССР и сопредельных стран. В 3ч. часть 2. - М.: </w:t>
      </w:r>
      <w:proofErr w:type="spellStart"/>
      <w:r>
        <w:rPr>
          <w:sz w:val="28"/>
          <w:szCs w:val="28"/>
        </w:rPr>
        <w:t>Пищепромиздат</w:t>
      </w:r>
      <w:proofErr w:type="spellEnd"/>
      <w:r>
        <w:rPr>
          <w:sz w:val="28"/>
          <w:szCs w:val="28"/>
        </w:rPr>
        <w:t>, 1949. - 1383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Богерук</w:t>
      </w:r>
      <w:proofErr w:type="spellEnd"/>
      <w:r>
        <w:rPr>
          <w:sz w:val="28"/>
          <w:szCs w:val="28"/>
        </w:rPr>
        <w:t xml:space="preserve"> А.К. Каталог пород, кроссов и одомашненных форм рыб России и СНГ. - М.: </w:t>
      </w:r>
      <w:proofErr w:type="spellStart"/>
      <w:r>
        <w:rPr>
          <w:sz w:val="28"/>
          <w:szCs w:val="28"/>
        </w:rPr>
        <w:t>Агропрогресс</w:t>
      </w:r>
      <w:proofErr w:type="spellEnd"/>
      <w:r>
        <w:rPr>
          <w:sz w:val="28"/>
          <w:szCs w:val="28"/>
        </w:rPr>
        <w:t>, 2001. - 206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Богерук</w:t>
      </w:r>
      <w:proofErr w:type="spellEnd"/>
      <w:r>
        <w:rPr>
          <w:sz w:val="28"/>
          <w:szCs w:val="28"/>
        </w:rPr>
        <w:t xml:space="preserve"> А.К., Маслова Н.И. Рыбоводно-биологическая оценка продуктивных каче</w:t>
      </w:r>
      <w:proofErr w:type="gramStart"/>
      <w:r>
        <w:rPr>
          <w:sz w:val="28"/>
          <w:szCs w:val="28"/>
        </w:rPr>
        <w:t>ств пл</w:t>
      </w:r>
      <w:proofErr w:type="gramEnd"/>
      <w:r>
        <w:rPr>
          <w:sz w:val="28"/>
          <w:szCs w:val="28"/>
        </w:rPr>
        <w:t>еменных рыб. - М.: ФГНУ «</w:t>
      </w:r>
      <w:proofErr w:type="spellStart"/>
      <w:r>
        <w:rPr>
          <w:sz w:val="28"/>
          <w:szCs w:val="28"/>
        </w:rPr>
        <w:t>Росинформагротех</w:t>
      </w:r>
      <w:proofErr w:type="spellEnd"/>
      <w:r>
        <w:rPr>
          <w:sz w:val="28"/>
          <w:szCs w:val="28"/>
        </w:rPr>
        <w:t>», 2002. - 365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Богерук</w:t>
      </w:r>
      <w:proofErr w:type="spellEnd"/>
      <w:r>
        <w:rPr>
          <w:sz w:val="28"/>
          <w:szCs w:val="28"/>
        </w:rPr>
        <w:t xml:space="preserve"> А.К. Породы карпа. Серия: породы и одомашненные формы рыб. - М.: </w:t>
      </w:r>
      <w:proofErr w:type="spellStart"/>
      <w:r>
        <w:rPr>
          <w:sz w:val="28"/>
          <w:szCs w:val="28"/>
        </w:rPr>
        <w:t>Росинформагротех</w:t>
      </w:r>
      <w:proofErr w:type="spellEnd"/>
      <w:r>
        <w:rPr>
          <w:sz w:val="28"/>
          <w:szCs w:val="28"/>
        </w:rPr>
        <w:t>, 2004. - 400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Бондаренко Л.Г., </w:t>
      </w:r>
      <w:proofErr w:type="spellStart"/>
      <w:r>
        <w:rPr>
          <w:sz w:val="28"/>
          <w:szCs w:val="28"/>
        </w:rPr>
        <w:t>Демьянко</w:t>
      </w:r>
      <w:proofErr w:type="spellEnd"/>
      <w:r>
        <w:rPr>
          <w:sz w:val="28"/>
          <w:szCs w:val="28"/>
        </w:rPr>
        <w:t xml:space="preserve"> В.Ф., </w:t>
      </w:r>
      <w:proofErr w:type="spellStart"/>
      <w:r>
        <w:rPr>
          <w:sz w:val="28"/>
          <w:szCs w:val="28"/>
        </w:rPr>
        <w:t>Дуварова</w:t>
      </w:r>
      <w:proofErr w:type="spellEnd"/>
      <w:r>
        <w:rPr>
          <w:sz w:val="28"/>
          <w:szCs w:val="28"/>
        </w:rPr>
        <w:t xml:space="preserve"> А.С., </w:t>
      </w:r>
      <w:proofErr w:type="spellStart"/>
      <w:r>
        <w:rPr>
          <w:sz w:val="28"/>
          <w:szCs w:val="28"/>
        </w:rPr>
        <w:t>Керашёв</w:t>
      </w:r>
      <w:proofErr w:type="spellEnd"/>
      <w:r>
        <w:rPr>
          <w:sz w:val="28"/>
          <w:szCs w:val="28"/>
        </w:rPr>
        <w:t xml:space="preserve"> М.А., Ларина Р.А., </w:t>
      </w:r>
      <w:proofErr w:type="spellStart"/>
      <w:r>
        <w:rPr>
          <w:sz w:val="28"/>
          <w:szCs w:val="28"/>
        </w:rPr>
        <w:t>Мотенков</w:t>
      </w:r>
      <w:proofErr w:type="spellEnd"/>
      <w:r>
        <w:rPr>
          <w:sz w:val="28"/>
          <w:szCs w:val="28"/>
        </w:rPr>
        <w:t xml:space="preserve"> Ю.М., Сержант Л.А., </w:t>
      </w:r>
      <w:proofErr w:type="spellStart"/>
      <w:r>
        <w:rPr>
          <w:sz w:val="28"/>
          <w:szCs w:val="28"/>
        </w:rPr>
        <w:t>Студенцова</w:t>
      </w:r>
      <w:proofErr w:type="spellEnd"/>
      <w:r>
        <w:rPr>
          <w:sz w:val="28"/>
          <w:szCs w:val="28"/>
        </w:rPr>
        <w:t xml:space="preserve"> Н.А., </w:t>
      </w:r>
      <w:proofErr w:type="spellStart"/>
      <w:r>
        <w:rPr>
          <w:sz w:val="28"/>
          <w:szCs w:val="28"/>
        </w:rPr>
        <w:t>Чеснокова</w:t>
      </w:r>
      <w:proofErr w:type="spellEnd"/>
      <w:r>
        <w:rPr>
          <w:sz w:val="28"/>
          <w:szCs w:val="28"/>
        </w:rPr>
        <w:t xml:space="preserve"> Т.В., </w:t>
      </w:r>
      <w:proofErr w:type="spellStart"/>
      <w:r>
        <w:rPr>
          <w:sz w:val="28"/>
          <w:szCs w:val="28"/>
        </w:rPr>
        <w:t>Стецко</w:t>
      </w:r>
      <w:proofErr w:type="spellEnd"/>
      <w:r>
        <w:rPr>
          <w:sz w:val="28"/>
          <w:szCs w:val="28"/>
        </w:rPr>
        <w:t xml:space="preserve"> В.Г. Производство рыбы в прудовых хозяйствах Краснодарского края: Методические указания. - Краснодар: Изд-во ВНИИПРХ, 1987. - 119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Васильев В.П. Эволюционная кариология рыб. - М.: Наука, 1985. - 300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Веригин Б.В., Макеева А.П., Шубникова Н.Г. Случай естественной </w:t>
      </w:r>
      <w:r>
        <w:rPr>
          <w:sz w:val="28"/>
          <w:szCs w:val="28"/>
        </w:rPr>
        <w:lastRenderedPageBreak/>
        <w:t xml:space="preserve">гибридизации толстолобиков </w:t>
      </w:r>
      <w:proofErr w:type="spellStart"/>
      <w:r>
        <w:rPr>
          <w:sz w:val="28"/>
          <w:szCs w:val="28"/>
        </w:rPr>
        <w:t>Hypophthalmichthys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molitrix</w:t>
      </w:r>
      <w:proofErr w:type="spellEnd"/>
      <w:r>
        <w:rPr>
          <w:sz w:val="28"/>
          <w:szCs w:val="28"/>
        </w:rPr>
        <w:t xml:space="preserve"> х </w:t>
      </w:r>
      <w:proofErr w:type="spellStart"/>
      <w:r>
        <w:rPr>
          <w:sz w:val="28"/>
          <w:szCs w:val="28"/>
        </w:rPr>
        <w:t>Aristichthys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nobilis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Pisces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Cyprinidae</w:t>
      </w:r>
      <w:proofErr w:type="spellEnd"/>
      <w:r>
        <w:rPr>
          <w:sz w:val="28"/>
          <w:szCs w:val="28"/>
        </w:rPr>
        <w:t>) // Зоол. журн. Т. 58, № 2, 1979. С. 190-196.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Веригин Б.В., </w:t>
      </w:r>
      <w:proofErr w:type="spellStart"/>
      <w:r>
        <w:rPr>
          <w:sz w:val="28"/>
          <w:szCs w:val="28"/>
        </w:rPr>
        <w:t>Негоновская</w:t>
      </w:r>
      <w:proofErr w:type="spellEnd"/>
      <w:r>
        <w:rPr>
          <w:sz w:val="28"/>
          <w:szCs w:val="28"/>
        </w:rPr>
        <w:t xml:space="preserve"> И.Т. Растительноядные рыбы в естественных водоемах и водохранилищах. //Сб. науч. тр. </w:t>
      </w:r>
      <w:proofErr w:type="spellStart"/>
      <w:r>
        <w:rPr>
          <w:sz w:val="28"/>
          <w:szCs w:val="28"/>
        </w:rPr>
        <w:t>ГосНИОРХ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Вып</w:t>
      </w:r>
      <w:proofErr w:type="spellEnd"/>
      <w:r>
        <w:rPr>
          <w:sz w:val="28"/>
          <w:szCs w:val="28"/>
        </w:rPr>
        <w:t>. 301: Растительноядные рыбы в водоемах разного типа, 1989. С. 5-59.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Витенко О.А., </w:t>
      </w:r>
      <w:proofErr w:type="spellStart"/>
      <w:r>
        <w:rPr>
          <w:sz w:val="28"/>
          <w:szCs w:val="28"/>
        </w:rPr>
        <w:t>Дерман</w:t>
      </w:r>
      <w:proofErr w:type="spellEnd"/>
      <w:r>
        <w:rPr>
          <w:sz w:val="28"/>
          <w:szCs w:val="28"/>
        </w:rPr>
        <w:t xml:space="preserve"> А.А., Куценко А.Н. Актуальные аспекты рыборазведения в современных условиях. - СПб: </w:t>
      </w:r>
      <w:proofErr w:type="spellStart"/>
      <w:r>
        <w:rPr>
          <w:sz w:val="28"/>
          <w:szCs w:val="28"/>
        </w:rPr>
        <w:t>ГосНИОРХ</w:t>
      </w:r>
      <w:proofErr w:type="spellEnd"/>
      <w:r>
        <w:rPr>
          <w:sz w:val="28"/>
          <w:szCs w:val="28"/>
        </w:rPr>
        <w:t>, 1999. - 173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Горбач Э.И. Биология белого амура в бассейне Амура. </w:t>
      </w:r>
      <w:proofErr w:type="spellStart"/>
      <w:r>
        <w:rPr>
          <w:sz w:val="28"/>
          <w:szCs w:val="28"/>
        </w:rPr>
        <w:t>Автореф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дис</w:t>
      </w:r>
      <w:proofErr w:type="spellEnd"/>
      <w:r>
        <w:rPr>
          <w:sz w:val="28"/>
          <w:szCs w:val="28"/>
        </w:rPr>
        <w:t>.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канд. биол. наук. - М., 1973. - 24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Гриневский Э.В., </w:t>
      </w:r>
      <w:proofErr w:type="spellStart"/>
      <w:r>
        <w:rPr>
          <w:sz w:val="28"/>
          <w:szCs w:val="28"/>
        </w:rPr>
        <w:t>Каспин</w:t>
      </w:r>
      <w:proofErr w:type="spellEnd"/>
      <w:r>
        <w:rPr>
          <w:sz w:val="28"/>
          <w:szCs w:val="28"/>
        </w:rPr>
        <w:t xml:space="preserve"> Б.А., </w:t>
      </w:r>
      <w:proofErr w:type="spellStart"/>
      <w:r>
        <w:rPr>
          <w:sz w:val="28"/>
          <w:szCs w:val="28"/>
        </w:rPr>
        <w:t>Керштейн</w:t>
      </w:r>
      <w:proofErr w:type="spellEnd"/>
      <w:r>
        <w:rPr>
          <w:sz w:val="28"/>
          <w:szCs w:val="28"/>
        </w:rPr>
        <w:t xml:space="preserve"> А.М. Проектирование рыбоводных предприятий. - М.: </w:t>
      </w:r>
      <w:proofErr w:type="spellStart"/>
      <w:r>
        <w:rPr>
          <w:sz w:val="28"/>
          <w:szCs w:val="28"/>
        </w:rPr>
        <w:t>Агропромиздат</w:t>
      </w:r>
      <w:proofErr w:type="spellEnd"/>
      <w:r>
        <w:rPr>
          <w:sz w:val="28"/>
          <w:szCs w:val="28"/>
        </w:rPr>
        <w:t>, 1990. - 223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Дорохов С.М., Пахомов С.П., Поляков Г.Д. Прудовое рыбоводство. - М.: «Высшая школа», 1981. - 240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Иванов А.П. Рыбоводство в естественных водоемах. - М.:, </w:t>
      </w:r>
      <w:proofErr w:type="spellStart"/>
      <w:r>
        <w:rPr>
          <w:sz w:val="28"/>
          <w:szCs w:val="28"/>
        </w:rPr>
        <w:t>Агропромиздат</w:t>
      </w:r>
      <w:proofErr w:type="spellEnd"/>
      <w:r>
        <w:rPr>
          <w:sz w:val="28"/>
          <w:szCs w:val="28"/>
        </w:rPr>
        <w:t>, 1988. - 367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Козлов В.И., Абрамович Л.С. Справочник рыбовода. - М.: </w:t>
      </w:r>
      <w:proofErr w:type="spellStart"/>
      <w:r>
        <w:rPr>
          <w:sz w:val="28"/>
          <w:szCs w:val="28"/>
        </w:rPr>
        <w:t>Росагропромиздат</w:t>
      </w:r>
      <w:proofErr w:type="spellEnd"/>
      <w:r>
        <w:rPr>
          <w:sz w:val="28"/>
          <w:szCs w:val="28"/>
        </w:rPr>
        <w:t>, 1991. - 238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Козлов В. И. Справочник фермера-рыбовода. - М.: Изд-во ВНИРО, 1998. - 447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Котов И.И., Агафонов В.А., </w:t>
      </w:r>
      <w:proofErr w:type="spellStart"/>
      <w:r>
        <w:rPr>
          <w:sz w:val="28"/>
          <w:szCs w:val="28"/>
        </w:rPr>
        <w:t>Липпо</w:t>
      </w:r>
      <w:proofErr w:type="spellEnd"/>
      <w:r>
        <w:rPr>
          <w:sz w:val="28"/>
          <w:szCs w:val="28"/>
        </w:rPr>
        <w:t xml:space="preserve"> Е.В Опыт выращивания рыбопосадочного материала в РЫБОСОВХОЗЕ «РАССВЕТ» Ставропольского края. - М.: ВО </w:t>
      </w:r>
      <w:proofErr w:type="spellStart"/>
      <w:r>
        <w:rPr>
          <w:sz w:val="28"/>
          <w:szCs w:val="28"/>
        </w:rPr>
        <w:t>Агропромиздат</w:t>
      </w:r>
      <w:proofErr w:type="spellEnd"/>
      <w:r>
        <w:rPr>
          <w:sz w:val="28"/>
          <w:szCs w:val="28"/>
        </w:rPr>
        <w:t>, 1984. - 4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Кох В., Банк О., </w:t>
      </w:r>
      <w:proofErr w:type="spellStart"/>
      <w:r>
        <w:rPr>
          <w:sz w:val="28"/>
          <w:szCs w:val="28"/>
        </w:rPr>
        <w:t>Йенс</w:t>
      </w:r>
      <w:proofErr w:type="spellEnd"/>
      <w:r>
        <w:rPr>
          <w:sz w:val="28"/>
          <w:szCs w:val="28"/>
        </w:rPr>
        <w:t xml:space="preserve"> Г. Рыбоводство: пер. с </w:t>
      </w:r>
      <w:proofErr w:type="gramStart"/>
      <w:r>
        <w:rPr>
          <w:sz w:val="28"/>
          <w:szCs w:val="28"/>
        </w:rPr>
        <w:t>нем</w:t>
      </w:r>
      <w:proofErr w:type="gramEnd"/>
      <w:r>
        <w:rPr>
          <w:sz w:val="28"/>
          <w:szCs w:val="28"/>
        </w:rPr>
        <w:t>. - М.: Пищевая промышленность, 1980. - 218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Макеева А.П. Особенности размножения, созревания и развития белого амура, белого и пестрого толстолобиков. М.:ВИНИТИ. Т.5: Биология, разведение и использование растительноядных рыб, 1974. С. 11-60.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Мартино К.В. Естественное размножение белого амура в водоемах Нижней </w:t>
      </w:r>
      <w:r>
        <w:rPr>
          <w:sz w:val="28"/>
          <w:szCs w:val="28"/>
        </w:rPr>
        <w:lastRenderedPageBreak/>
        <w:t>Волги //</w:t>
      </w:r>
      <w:proofErr w:type="spellStart"/>
      <w:r>
        <w:rPr>
          <w:sz w:val="28"/>
          <w:szCs w:val="28"/>
        </w:rPr>
        <w:t>Гидробиол</w:t>
      </w:r>
      <w:proofErr w:type="spellEnd"/>
      <w:r>
        <w:rPr>
          <w:sz w:val="28"/>
          <w:szCs w:val="28"/>
        </w:rPr>
        <w:t xml:space="preserve">. журн. Т. 10, </w:t>
      </w:r>
      <w:proofErr w:type="spellStart"/>
      <w:r>
        <w:rPr>
          <w:sz w:val="28"/>
          <w:szCs w:val="28"/>
        </w:rPr>
        <w:t>вып</w:t>
      </w:r>
      <w:proofErr w:type="spellEnd"/>
      <w:r>
        <w:rPr>
          <w:sz w:val="28"/>
          <w:szCs w:val="28"/>
        </w:rPr>
        <w:t>. 1, 1974. С. 91-93.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Мартышев</w:t>
      </w:r>
      <w:proofErr w:type="spellEnd"/>
      <w:r>
        <w:rPr>
          <w:sz w:val="28"/>
          <w:szCs w:val="28"/>
        </w:rPr>
        <w:t xml:space="preserve"> Ф.Г. Прудовое рыбоводство. - М.: «Высшая школа», 1973. - 428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Москул</w:t>
      </w:r>
      <w:proofErr w:type="spellEnd"/>
      <w:r>
        <w:rPr>
          <w:sz w:val="28"/>
          <w:szCs w:val="28"/>
        </w:rPr>
        <w:t xml:space="preserve"> Г.А. </w:t>
      </w:r>
      <w:proofErr w:type="spellStart"/>
      <w:r>
        <w:rPr>
          <w:sz w:val="28"/>
          <w:szCs w:val="28"/>
        </w:rPr>
        <w:t>Рыбохозяйственное</w:t>
      </w:r>
      <w:proofErr w:type="spellEnd"/>
      <w:r>
        <w:rPr>
          <w:sz w:val="28"/>
          <w:szCs w:val="28"/>
        </w:rPr>
        <w:t xml:space="preserve"> освоение Краснодарского водохранилища. - СПб: </w:t>
      </w:r>
      <w:proofErr w:type="spellStart"/>
      <w:r>
        <w:rPr>
          <w:sz w:val="28"/>
          <w:szCs w:val="28"/>
        </w:rPr>
        <w:t>ГосНИОРХ</w:t>
      </w:r>
      <w:proofErr w:type="spellEnd"/>
      <w:r>
        <w:rPr>
          <w:sz w:val="28"/>
          <w:szCs w:val="28"/>
        </w:rPr>
        <w:t>, 1994. - 136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Никольский Г.В. Рыбы бассейна Амура. - М.: Изд-во АН СССР,1956. -551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Пономарев С. В., </w:t>
      </w:r>
      <w:proofErr w:type="spellStart"/>
      <w:r>
        <w:rPr>
          <w:sz w:val="28"/>
          <w:szCs w:val="28"/>
        </w:rPr>
        <w:t>Гамыгин</w:t>
      </w:r>
      <w:proofErr w:type="spellEnd"/>
      <w:r>
        <w:rPr>
          <w:sz w:val="28"/>
          <w:szCs w:val="28"/>
        </w:rPr>
        <w:t xml:space="preserve"> Е. А., </w:t>
      </w:r>
      <w:proofErr w:type="spellStart"/>
      <w:r>
        <w:rPr>
          <w:sz w:val="28"/>
          <w:szCs w:val="28"/>
        </w:rPr>
        <w:t>Никоноров</w:t>
      </w:r>
      <w:proofErr w:type="spellEnd"/>
      <w:r>
        <w:rPr>
          <w:sz w:val="28"/>
          <w:szCs w:val="28"/>
        </w:rPr>
        <w:t xml:space="preserve"> С. И., Пономарева Е. Н., </w:t>
      </w:r>
      <w:proofErr w:type="spellStart"/>
      <w:r>
        <w:rPr>
          <w:sz w:val="28"/>
          <w:szCs w:val="28"/>
        </w:rPr>
        <w:t>Грозеску</w:t>
      </w:r>
      <w:proofErr w:type="spellEnd"/>
      <w:r>
        <w:rPr>
          <w:sz w:val="28"/>
          <w:szCs w:val="28"/>
        </w:rPr>
        <w:t xml:space="preserve"> Ю. Н., </w:t>
      </w:r>
      <w:proofErr w:type="spellStart"/>
      <w:r>
        <w:rPr>
          <w:sz w:val="28"/>
          <w:szCs w:val="28"/>
        </w:rPr>
        <w:t>Бахарева</w:t>
      </w:r>
      <w:proofErr w:type="spellEnd"/>
      <w:r>
        <w:rPr>
          <w:sz w:val="28"/>
          <w:szCs w:val="28"/>
        </w:rPr>
        <w:t xml:space="preserve"> А. А. Технологии выращивания и кормления объектов </w:t>
      </w:r>
      <w:proofErr w:type="spellStart"/>
      <w:r>
        <w:rPr>
          <w:sz w:val="28"/>
          <w:szCs w:val="28"/>
        </w:rPr>
        <w:t>аквакультуры</w:t>
      </w:r>
      <w:proofErr w:type="spellEnd"/>
      <w:r>
        <w:rPr>
          <w:sz w:val="28"/>
          <w:szCs w:val="28"/>
        </w:rPr>
        <w:t xml:space="preserve"> юга России. - Астрахань: Изд-во «Нова плюс», 2002. - 264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Пономарев С. В., </w:t>
      </w:r>
      <w:proofErr w:type="spellStart"/>
      <w:r>
        <w:rPr>
          <w:sz w:val="28"/>
          <w:szCs w:val="28"/>
        </w:rPr>
        <w:t>Лагуткина</w:t>
      </w:r>
      <w:proofErr w:type="spellEnd"/>
      <w:r>
        <w:rPr>
          <w:sz w:val="28"/>
          <w:szCs w:val="28"/>
        </w:rPr>
        <w:t xml:space="preserve"> Л. Ю., Киреева И. Ю. Фермерская </w:t>
      </w:r>
      <w:proofErr w:type="spellStart"/>
      <w:r>
        <w:rPr>
          <w:sz w:val="28"/>
          <w:szCs w:val="28"/>
        </w:rPr>
        <w:t>аквакультура</w:t>
      </w:r>
      <w:proofErr w:type="spellEnd"/>
      <w:r>
        <w:rPr>
          <w:sz w:val="28"/>
          <w:szCs w:val="28"/>
        </w:rPr>
        <w:t>: Рекомендации. - М.: ФГНУ «</w:t>
      </w:r>
      <w:proofErr w:type="spellStart"/>
      <w:r>
        <w:rPr>
          <w:sz w:val="28"/>
          <w:szCs w:val="28"/>
        </w:rPr>
        <w:t>Росинформагротех</w:t>
      </w:r>
      <w:proofErr w:type="spellEnd"/>
      <w:r>
        <w:rPr>
          <w:sz w:val="28"/>
          <w:szCs w:val="28"/>
        </w:rPr>
        <w:t>», 2007. - 192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Привезенцев Ю.А., Власов В.А. Рыбоводство. - М.: Мир, 2004. - 456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Привезенцев Ю.А. Практикум по прудовому рыбоводству. - М.: Высшая Школа, 1982. - 208 с.</w:t>
      </w:r>
    </w:p>
    <w:p w:rsidR="00326095" w:rsidRDefault="00FB4A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Студенцова</w:t>
      </w:r>
      <w:proofErr w:type="spellEnd"/>
      <w:r>
        <w:rPr>
          <w:sz w:val="28"/>
          <w:szCs w:val="28"/>
        </w:rPr>
        <w:t xml:space="preserve"> Н.А., Скляров В.Я. Рекомендации по кормлению карпа с использованием нетрадиционного сырья: Методические указания. - Краснодар: Изд-во </w:t>
      </w:r>
      <w:proofErr w:type="spellStart"/>
      <w:r>
        <w:rPr>
          <w:sz w:val="28"/>
          <w:szCs w:val="28"/>
        </w:rPr>
        <w:t>КрасНИИРХ</w:t>
      </w:r>
      <w:proofErr w:type="spellEnd"/>
      <w:r>
        <w:rPr>
          <w:sz w:val="28"/>
          <w:szCs w:val="28"/>
        </w:rPr>
        <w:t>, 2003. - 22 с.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</w:t>
      </w:r>
    </w:p>
    <w:p w:rsidR="00326095" w:rsidRDefault="00326095">
      <w:pPr>
        <w:spacing w:line="360" w:lineRule="auto"/>
        <w:ind w:firstLine="709"/>
        <w:jc w:val="both"/>
        <w:rPr>
          <w:noProof/>
          <w:sz w:val="20"/>
          <w:szCs w:val="20"/>
        </w:rPr>
      </w:pPr>
    </w:p>
    <w:p w:rsidR="00326095" w:rsidRDefault="00632F7B">
      <w:pPr>
        <w:rPr>
          <w:noProof/>
          <w:sz w:val="20"/>
          <w:szCs w:val="20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149850" cy="36322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- Внешний вид кормораздатчика</w:t>
      </w:r>
    </w:p>
    <w:p w:rsidR="00326095" w:rsidRDefault="00326095">
      <w:pPr>
        <w:spacing w:line="360" w:lineRule="auto"/>
        <w:ind w:firstLine="709"/>
        <w:jc w:val="both"/>
        <w:rPr>
          <w:sz w:val="28"/>
          <w:szCs w:val="28"/>
        </w:rPr>
      </w:pPr>
    </w:p>
    <w:p w:rsidR="00326095" w:rsidRDefault="00326095">
      <w:pPr>
        <w:spacing w:line="360" w:lineRule="auto"/>
        <w:ind w:firstLine="709"/>
        <w:jc w:val="both"/>
        <w:rPr>
          <w:noProof/>
          <w:sz w:val="20"/>
          <w:szCs w:val="20"/>
        </w:rPr>
      </w:pPr>
    </w:p>
    <w:p w:rsidR="00326095" w:rsidRDefault="00632F7B">
      <w:pPr>
        <w:rPr>
          <w:noProof/>
          <w:sz w:val="20"/>
          <w:szCs w:val="20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876800" cy="3524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95" w:rsidRDefault="00632F7B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876800" cy="3524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95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Вскрытие карпа</w:t>
      </w:r>
    </w:p>
    <w:p w:rsidR="00FB4A34" w:rsidRDefault="00FB4A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Рисунок - Тактический рыбоводный планшет</w:t>
      </w:r>
    </w:p>
    <w:sectPr w:rsidR="00FB4A3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08C" w:rsidRDefault="006F708C" w:rsidP="00A27935">
      <w:r>
        <w:separator/>
      </w:r>
    </w:p>
  </w:endnote>
  <w:endnote w:type="continuationSeparator" w:id="0">
    <w:p w:rsidR="006F708C" w:rsidRDefault="006F708C" w:rsidP="00A27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935" w:rsidRDefault="00A2793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935" w:rsidRDefault="00A27935">
    <w:pPr>
      <w:pStyle w:val="a7"/>
    </w:pPr>
    <w:r w:rsidRPr="00A27935">
      <w:t>Вернуться в http://учебники.информ2000.рф/diplom.shtml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935" w:rsidRDefault="00A2793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08C" w:rsidRDefault="006F708C" w:rsidP="00A27935">
      <w:r>
        <w:separator/>
      </w:r>
    </w:p>
  </w:footnote>
  <w:footnote w:type="continuationSeparator" w:id="0">
    <w:p w:rsidR="006F708C" w:rsidRDefault="006F708C" w:rsidP="00A279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935" w:rsidRDefault="00A2793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A94" w:rsidRPr="00431A94" w:rsidRDefault="00431A94" w:rsidP="00431A94">
    <w:pPr>
      <w:widowControl/>
      <w:tabs>
        <w:tab w:val="center" w:pos="4677"/>
        <w:tab w:val="right" w:pos="9355"/>
      </w:tabs>
      <w:autoSpaceDE/>
      <w:autoSpaceDN/>
      <w:adjustRightInd/>
      <w:rPr>
        <w:rFonts w:ascii="Times New Roman" w:eastAsia="Times New Roman" w:hAnsi="Times New Roman" w:cs="Times New Roman"/>
      </w:rPr>
    </w:pPr>
    <w:r w:rsidRPr="00431A94">
      <w:rPr>
        <w:rFonts w:ascii="Times New Roman" w:eastAsia="Times New Roman" w:hAnsi="Times New Roman" w:cs="Times New Roman"/>
      </w:rPr>
      <w:t>Узнайте стоимость написания на заказ студенческих и аспирантских работ</w:t>
    </w:r>
  </w:p>
  <w:p w:rsidR="00A27935" w:rsidRDefault="00431A94" w:rsidP="00431A94">
    <w:pPr>
      <w:pStyle w:val="a5"/>
    </w:pPr>
    <w:r w:rsidRPr="00431A94">
      <w:rPr>
        <w:rFonts w:ascii="Times New Roman" w:eastAsia="Times New Roman" w:hAnsi="Times New Roman" w:cs="Times New Roman"/>
      </w:rPr>
      <w:t>http://учебники</w:t>
    </w:r>
    <w:proofErr w:type="gramStart"/>
    <w:r w:rsidRPr="00431A94">
      <w:rPr>
        <w:rFonts w:ascii="Times New Roman" w:eastAsia="Times New Roman" w:hAnsi="Times New Roman" w:cs="Times New Roman"/>
      </w:rPr>
      <w:t>.и</w:t>
    </w:r>
    <w:proofErr w:type="gramEnd"/>
    <w:r w:rsidRPr="00431A94">
      <w:rPr>
        <w:rFonts w:ascii="Times New Roman" w:eastAsia="Times New Roman" w:hAnsi="Times New Roman" w:cs="Times New Roman"/>
      </w:rPr>
      <w:t>нформ2000.рф/napisat-diplom.shtml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935" w:rsidRDefault="00A2793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09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F7B"/>
    <w:rsid w:val="00326095"/>
    <w:rsid w:val="00431A94"/>
    <w:rsid w:val="00583208"/>
    <w:rsid w:val="00632F7B"/>
    <w:rsid w:val="006B5616"/>
    <w:rsid w:val="006F708C"/>
    <w:rsid w:val="00A27935"/>
    <w:rsid w:val="00FB4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9"/>
    <w:qFormat/>
    <w:pPr>
      <w:outlineLvl w:val="1"/>
    </w:pPr>
  </w:style>
  <w:style w:type="paragraph" w:styleId="3">
    <w:name w:val="heading 3"/>
    <w:basedOn w:val="a"/>
    <w:next w:val="a"/>
    <w:link w:val="30"/>
    <w:uiPriority w:val="99"/>
    <w:qFormat/>
    <w:pPr>
      <w:outlineLvl w:val="2"/>
    </w:pPr>
  </w:style>
  <w:style w:type="paragraph" w:styleId="4">
    <w:name w:val="heading 4"/>
    <w:basedOn w:val="a"/>
    <w:next w:val="a"/>
    <w:link w:val="40"/>
    <w:uiPriority w:val="99"/>
    <w:qFormat/>
    <w:pPr>
      <w:outlineLvl w:val="3"/>
    </w:pPr>
  </w:style>
  <w:style w:type="paragraph" w:styleId="5">
    <w:name w:val="heading 5"/>
    <w:basedOn w:val="a"/>
    <w:next w:val="a"/>
    <w:link w:val="50"/>
    <w:uiPriority w:val="99"/>
    <w:qFormat/>
    <w:pPr>
      <w:outlineLvl w:val="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b/>
      <w:bCs/>
      <w:i/>
      <w:iCs/>
      <w:sz w:val="26"/>
      <w:szCs w:val="26"/>
    </w:rPr>
  </w:style>
  <w:style w:type="character" w:styleId="a3">
    <w:name w:val="Hyperlink"/>
    <w:basedOn w:val="a0"/>
    <w:uiPriority w:val="99"/>
    <w:unhideWhenUsed/>
    <w:rsid w:val="006B561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B5616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A2793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27935"/>
    <w:rPr>
      <w:rFonts w:ascii="Times New Roman CYR" w:hAnsi="Times New Roman CYR" w:cs="Times New Roman CYR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A2793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27935"/>
    <w:rPr>
      <w:rFonts w:ascii="Times New Roman CYR" w:hAnsi="Times New Roman CYR" w:cs="Times New Roman CYR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9"/>
    <w:qFormat/>
    <w:pPr>
      <w:outlineLvl w:val="1"/>
    </w:pPr>
  </w:style>
  <w:style w:type="paragraph" w:styleId="3">
    <w:name w:val="heading 3"/>
    <w:basedOn w:val="a"/>
    <w:next w:val="a"/>
    <w:link w:val="30"/>
    <w:uiPriority w:val="99"/>
    <w:qFormat/>
    <w:pPr>
      <w:outlineLvl w:val="2"/>
    </w:pPr>
  </w:style>
  <w:style w:type="paragraph" w:styleId="4">
    <w:name w:val="heading 4"/>
    <w:basedOn w:val="a"/>
    <w:next w:val="a"/>
    <w:link w:val="40"/>
    <w:uiPriority w:val="99"/>
    <w:qFormat/>
    <w:pPr>
      <w:outlineLvl w:val="3"/>
    </w:pPr>
  </w:style>
  <w:style w:type="paragraph" w:styleId="5">
    <w:name w:val="heading 5"/>
    <w:basedOn w:val="a"/>
    <w:next w:val="a"/>
    <w:link w:val="50"/>
    <w:uiPriority w:val="99"/>
    <w:qFormat/>
    <w:pPr>
      <w:outlineLvl w:val="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b/>
      <w:bCs/>
      <w:i/>
      <w:iCs/>
      <w:sz w:val="26"/>
      <w:szCs w:val="26"/>
    </w:rPr>
  </w:style>
  <w:style w:type="character" w:styleId="a3">
    <w:name w:val="Hyperlink"/>
    <w:basedOn w:val="a0"/>
    <w:uiPriority w:val="99"/>
    <w:unhideWhenUsed/>
    <w:rsid w:val="006B561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B5616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A2793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27935"/>
    <w:rPr>
      <w:rFonts w:ascii="Times New Roman CYR" w:hAnsi="Times New Roman CYR" w:cs="Times New Roman CYR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A2793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27935"/>
    <w:rPr>
      <w:rFonts w:ascii="Times New Roman CYR" w:hAnsi="Times New Roman CYR" w:cs="Times New Roman CY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&#1091;&#1095;&#1077;&#1073;&#1085;&#1080;&#1082;&#1080;.&#1080;&#1085;&#1092;&#1086;&#1088;&#1084;2000.&#1088;&#1092;/diplom.shtml" TargetMode="Externa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wmf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header" Target="header3.xml"/><Relationship Id="rId10" Type="http://schemas.openxmlformats.org/officeDocument/2006/relationships/image" Target="media/image3.w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55</Pages>
  <Words>8444</Words>
  <Characters>48135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6</cp:revision>
  <dcterms:created xsi:type="dcterms:W3CDTF">2023-02-08T15:02:00Z</dcterms:created>
  <dcterms:modified xsi:type="dcterms:W3CDTF">2023-05-05T08:48:00Z</dcterms:modified>
</cp:coreProperties>
</file>